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A71" w:rsidRDefault="0031210C">
      <w:pPr>
        <w:pStyle w:val="a4"/>
      </w:pPr>
      <w:r>
        <w:t>Computer prediction of biological activity of 1</w:t>
      </w:r>
      <w:proofErr w:type="gramStart"/>
      <w:r>
        <w:t>,2,4</w:t>
      </w:r>
      <w:proofErr w:type="gramEnd"/>
      <w:r>
        <w:t>-triazole derivatives of</w:t>
      </w:r>
      <w:r>
        <w:rPr>
          <w:spacing w:val="-67"/>
        </w:rPr>
        <w:t xml:space="preserve"> </w:t>
      </w:r>
      <w:r>
        <w:t>1,4-naphthoquinone</w:t>
      </w:r>
    </w:p>
    <w:p w:rsidR="001B5A71" w:rsidRDefault="0031210C">
      <w:pPr>
        <w:pStyle w:val="a3"/>
        <w:spacing w:before="116"/>
        <w:ind w:left="146"/>
        <w:jc w:val="center"/>
      </w:pPr>
      <w:r>
        <w:pict>
          <v:rect id="_x0000_s1026" style="position:absolute;left:0;text-align:left;margin-left:91.7pt;margin-top:18.3pt;width:75.1pt;height:.6pt;z-index:15729152;mso-position-horizontal-relative:page" fillcolor="black" stroked="f">
            <w10:wrap anchorx="page"/>
          </v:rect>
        </w:pict>
      </w:r>
      <w:proofErr w:type="spellStart"/>
      <w:r>
        <w:t>Nataliia</w:t>
      </w:r>
      <w:proofErr w:type="spellEnd"/>
      <w:r>
        <w:rPr>
          <w:spacing w:val="-3"/>
        </w:rPr>
        <w:t xml:space="preserve"> </w:t>
      </w:r>
      <w:r>
        <w:t>Polish</w:t>
      </w:r>
      <w:r>
        <w:rPr>
          <w:vertAlign w:val="superscript"/>
        </w:rPr>
        <w:t>1</w:t>
      </w:r>
      <w:r>
        <w:t>,</w:t>
      </w:r>
      <w:r>
        <w:rPr>
          <w:spacing w:val="-1"/>
        </w:rPr>
        <w:t xml:space="preserve"> </w:t>
      </w:r>
      <w:proofErr w:type="spellStart"/>
      <w:r>
        <w:t>Oleksii</w:t>
      </w:r>
      <w:proofErr w:type="spellEnd"/>
      <w:r>
        <w:rPr>
          <w:spacing w:val="-3"/>
        </w:rPr>
        <w:t xml:space="preserve"> </w:t>
      </w:r>
      <w:proofErr w:type="spellStart"/>
      <w:r>
        <w:t>Kurylo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Andriy</w:t>
      </w:r>
      <w:proofErr w:type="spellEnd"/>
      <w:r>
        <w:rPr>
          <w:spacing w:val="-7"/>
        </w:rPr>
        <w:t xml:space="preserve"> </w:t>
      </w:r>
      <w:proofErr w:type="spellStart"/>
      <w:r>
        <w:t>Karkhut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Lesya</w:t>
      </w:r>
      <w:proofErr w:type="spellEnd"/>
      <w:r>
        <w:rPr>
          <w:spacing w:val="2"/>
        </w:rPr>
        <w:t xml:space="preserve"> </w:t>
      </w:r>
      <w:proofErr w:type="spellStart"/>
      <w:r>
        <w:t>Zhurakhivska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Nataliia</w:t>
      </w:r>
      <w:proofErr w:type="spellEnd"/>
      <w:r>
        <w:rPr>
          <w:spacing w:val="-2"/>
        </w:rPr>
        <w:t xml:space="preserve"> </w:t>
      </w:r>
      <w:proofErr w:type="spellStart"/>
      <w:r>
        <w:t>Marintsova</w:t>
      </w:r>
      <w:proofErr w:type="spellEnd"/>
    </w:p>
    <w:p w:rsidR="001B5A71" w:rsidRDefault="0031210C">
      <w:pPr>
        <w:spacing w:before="119" w:line="256" w:lineRule="auto"/>
        <w:ind w:left="1895" w:right="335" w:hanging="1400"/>
        <w:rPr>
          <w:sz w:val="20"/>
        </w:rPr>
      </w:pPr>
      <w:r>
        <w:rPr>
          <w:sz w:val="20"/>
        </w:rPr>
        <w:t xml:space="preserve">1. Department of Technology of Biologically Active Compounds, Pharmacy and Biotechnology, </w:t>
      </w:r>
      <w:proofErr w:type="spellStart"/>
      <w:r>
        <w:rPr>
          <w:sz w:val="20"/>
        </w:rPr>
        <w:t>Lviv</w:t>
      </w:r>
      <w:proofErr w:type="spellEnd"/>
      <w:r>
        <w:rPr>
          <w:sz w:val="20"/>
        </w:rPr>
        <w:t xml:space="preserve"> Polytechnic</w:t>
      </w:r>
      <w:r>
        <w:rPr>
          <w:spacing w:val="-47"/>
          <w:sz w:val="20"/>
        </w:rPr>
        <w:t xml:space="preserve"> </w:t>
      </w:r>
      <w:r>
        <w:rPr>
          <w:sz w:val="20"/>
        </w:rPr>
        <w:t>National</w:t>
      </w:r>
      <w:r>
        <w:rPr>
          <w:spacing w:val="-1"/>
          <w:sz w:val="20"/>
        </w:rPr>
        <w:t xml:space="preserve"> </w:t>
      </w:r>
      <w:r>
        <w:rPr>
          <w:sz w:val="20"/>
        </w:rPr>
        <w:t>University,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S. </w:t>
      </w:r>
      <w:proofErr w:type="spellStart"/>
      <w:r>
        <w:rPr>
          <w:sz w:val="20"/>
        </w:rPr>
        <w:t>Bandery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st.</w:t>
      </w:r>
      <w:proofErr w:type="spellEnd"/>
      <w:r>
        <w:rPr>
          <w:sz w:val="20"/>
        </w:rPr>
        <w:t>, 12,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Lviv</w:t>
      </w:r>
      <w:proofErr w:type="spellEnd"/>
      <w:r>
        <w:rPr>
          <w:sz w:val="20"/>
        </w:rPr>
        <w:t>, 79013,</w:t>
      </w:r>
      <w:r>
        <w:rPr>
          <w:spacing w:val="-3"/>
          <w:sz w:val="20"/>
        </w:rPr>
        <w:t xml:space="preserve"> </w:t>
      </w:r>
      <w:r>
        <w:rPr>
          <w:sz w:val="20"/>
        </w:rPr>
        <w:t>Ukraine.</w:t>
      </w:r>
      <w:r>
        <w:rPr>
          <w:color w:val="0462C1"/>
          <w:spacing w:val="1"/>
          <w:sz w:val="20"/>
        </w:rPr>
        <w:t xml:space="preserve"> </w:t>
      </w:r>
      <w:hyperlink r:id="rId5">
        <w:r>
          <w:rPr>
            <w:color w:val="0462C1"/>
            <w:sz w:val="20"/>
            <w:u w:val="single" w:color="0462C1"/>
          </w:rPr>
          <w:t>polishn@ukr.net</w:t>
        </w:r>
      </w:hyperlink>
    </w:p>
    <w:p w:rsidR="001B5A71" w:rsidRDefault="0031210C">
      <w:pPr>
        <w:spacing w:before="170" w:line="276" w:lineRule="auto"/>
        <w:ind w:left="258" w:right="105" w:firstLine="566"/>
        <w:jc w:val="both"/>
        <w:rPr>
          <w:b/>
          <w:i/>
        </w:rPr>
      </w:pPr>
      <w:r>
        <w:rPr>
          <w:b/>
          <w:i/>
        </w:rPr>
        <w:t>Abstract</w:t>
      </w:r>
      <w:r>
        <w:rPr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–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b/>
          <w:i/>
        </w:rPr>
        <w:t>Promising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directions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experimental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research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1"/>
        </w:rPr>
        <w:t xml:space="preserve"> </w:t>
      </w:r>
      <w:r>
        <w:rPr>
          <w:b/>
          <w:i/>
        </w:rPr>
        <w:t>1</w:t>
      </w:r>
      <w:proofErr w:type="gramStart"/>
      <w:r>
        <w:rPr>
          <w:b/>
          <w:i/>
        </w:rPr>
        <w:t>,2,4</w:t>
      </w:r>
      <w:proofErr w:type="gramEnd"/>
      <w:r>
        <w:rPr>
          <w:b/>
          <w:i/>
        </w:rPr>
        <w:t>-triazole-containing</w:t>
      </w:r>
      <w:r>
        <w:rPr>
          <w:b/>
          <w:i/>
          <w:spacing w:val="1"/>
        </w:rPr>
        <w:t xml:space="preserve"> </w:t>
      </w:r>
      <w:r>
        <w:rPr>
          <w:b/>
          <w:i/>
        </w:rPr>
        <w:t>1,4-naphthoquinone derivatives biological activity using preliminary computer prediction with the PASS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Online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and GUSAR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programs</w:t>
      </w:r>
      <w:r>
        <w:rPr>
          <w:b/>
          <w:i/>
          <w:spacing w:val="2"/>
        </w:rPr>
        <w:t xml:space="preserve"> </w:t>
      </w:r>
      <w:r>
        <w:rPr>
          <w:b/>
          <w:i/>
        </w:rPr>
        <w:t>were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found.</w:t>
      </w:r>
    </w:p>
    <w:p w:rsidR="001B5A71" w:rsidRDefault="0031210C">
      <w:pPr>
        <w:spacing w:line="276" w:lineRule="auto"/>
        <w:ind w:left="258" w:right="109" w:firstLine="566"/>
        <w:jc w:val="both"/>
      </w:pPr>
      <w:r>
        <w:t xml:space="preserve">Keywords </w:t>
      </w:r>
      <w:r>
        <w:rPr>
          <w:rFonts w:ascii="Arial" w:hAnsi="Arial"/>
        </w:rPr>
        <w:t xml:space="preserve">– </w:t>
      </w:r>
      <w:r>
        <w:t>1</w:t>
      </w:r>
      <w:proofErr w:type="gramStart"/>
      <w:r>
        <w:t>,2,4</w:t>
      </w:r>
      <w:proofErr w:type="gramEnd"/>
      <w:r>
        <w:t>-triazole-containing derivatives o</w:t>
      </w:r>
      <w:r>
        <w:t>f 1,4-naphthoquinone, biological activity, toxicity,</w:t>
      </w:r>
      <w:r>
        <w:rPr>
          <w:spacing w:val="1"/>
        </w:rPr>
        <w:t xml:space="preserve"> </w:t>
      </w:r>
      <w:r>
        <w:t>PASS</w:t>
      </w:r>
      <w:r>
        <w:rPr>
          <w:spacing w:val="-2"/>
        </w:rPr>
        <w:t xml:space="preserve"> </w:t>
      </w:r>
      <w:r>
        <w:t>Online,</w:t>
      </w:r>
      <w:r>
        <w:rPr>
          <w:spacing w:val="-2"/>
        </w:rPr>
        <w:t xml:space="preserve"> </w:t>
      </w:r>
      <w:r>
        <w:t>GUSAR.</w:t>
      </w:r>
    </w:p>
    <w:p w:rsidR="001B5A71" w:rsidRDefault="0031210C">
      <w:pPr>
        <w:pStyle w:val="1"/>
        <w:spacing w:line="276" w:lineRule="exact"/>
        <w:ind w:left="767" w:right="54"/>
      </w:pPr>
      <w:r>
        <w:t>Introduction</w:t>
      </w:r>
    </w:p>
    <w:p w:rsidR="001B5A71" w:rsidRDefault="0031210C">
      <w:pPr>
        <w:pStyle w:val="a3"/>
        <w:spacing w:before="38" w:line="276" w:lineRule="auto"/>
        <w:ind w:right="106" w:firstLine="566"/>
      </w:pPr>
      <w:r>
        <w:t>Today, the use of computer prediction methods is an important step in the initial stage of</w:t>
      </w:r>
      <w:r>
        <w:rPr>
          <w:spacing w:val="1"/>
        </w:rPr>
        <w:t xml:space="preserve"> </w:t>
      </w:r>
      <w:r>
        <w:t>searching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biologically</w:t>
      </w:r>
      <w:r>
        <w:rPr>
          <w:spacing w:val="1"/>
        </w:rPr>
        <w:t xml:space="preserve"> </w:t>
      </w:r>
      <w:r>
        <w:t>active</w:t>
      </w:r>
      <w:r>
        <w:rPr>
          <w:spacing w:val="1"/>
        </w:rPr>
        <w:t xml:space="preserve"> </w:t>
      </w:r>
      <w:r>
        <w:t>compounds.</w:t>
      </w:r>
      <w:r>
        <w:rPr>
          <w:spacing w:val="1"/>
        </w:rPr>
        <w:t xml:space="preserve"> </w:t>
      </w:r>
      <w:r>
        <w:t>Thus,</w:t>
      </w:r>
      <w:r>
        <w:rPr>
          <w:spacing w:val="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silico</w:t>
      </w:r>
      <w:r>
        <w:rPr>
          <w:i/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possi</w:t>
      </w:r>
      <w:r>
        <w:t>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experimental biological research, chemical synthesis and accelerate the search and development of</w:t>
      </w:r>
      <w:r>
        <w:rPr>
          <w:spacing w:val="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drugs.</w:t>
      </w:r>
    </w:p>
    <w:p w:rsidR="001B5A71" w:rsidRDefault="0031210C">
      <w:pPr>
        <w:pStyle w:val="a3"/>
        <w:spacing w:line="276" w:lineRule="auto"/>
        <w:ind w:right="109" w:firstLine="566"/>
      </w:pPr>
      <w:r>
        <w:t>It is known that 1</w:t>
      </w:r>
      <w:proofErr w:type="gramStart"/>
      <w:r>
        <w:t>,4</w:t>
      </w:r>
      <w:proofErr w:type="gramEnd"/>
      <w:r>
        <w:t>-naphthoquinones and 1,2,4-triazole derivatives are potential biologically</w:t>
      </w:r>
      <w:r>
        <w:rPr>
          <w:spacing w:val="1"/>
        </w:rPr>
        <w:t xml:space="preserve"> </w:t>
      </w:r>
      <w:r>
        <w:t>active compounds with a broad spectrum of action [1]. That is why research on the synthesis of</w:t>
      </w:r>
      <w:r>
        <w:rPr>
          <w:spacing w:val="1"/>
        </w:rPr>
        <w:t xml:space="preserve"> </w:t>
      </w:r>
      <w:r>
        <w:t xml:space="preserve">compounds containing both 1,2,4-triazine or 1,2,4-triazole moiety and </w:t>
      </w:r>
      <w:proofErr w:type="spellStart"/>
      <w:r>
        <w:t>quinoid</w:t>
      </w:r>
      <w:proofErr w:type="spellEnd"/>
      <w:r>
        <w:t xml:space="preserve"> linkage system is of</w:t>
      </w:r>
      <w:r>
        <w:rPr>
          <w:spacing w:val="1"/>
        </w:rPr>
        <w:t xml:space="preserve"> </w:t>
      </w:r>
      <w:r>
        <w:t xml:space="preserve">great interest, and the use of </w:t>
      </w:r>
      <w:r>
        <w:rPr>
          <w:i/>
        </w:rPr>
        <w:t xml:space="preserve">PASS Online </w:t>
      </w:r>
      <w:r>
        <w:t xml:space="preserve">and </w:t>
      </w:r>
      <w:r>
        <w:rPr>
          <w:i/>
        </w:rPr>
        <w:t xml:space="preserve">GUSAR </w:t>
      </w:r>
      <w:r>
        <w:t xml:space="preserve">programs </w:t>
      </w:r>
      <w:r>
        <w:t>will help to achieve the most</w:t>
      </w:r>
      <w:r>
        <w:rPr>
          <w:spacing w:val="1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results in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short period of time.</w:t>
      </w:r>
    </w:p>
    <w:p w:rsidR="001B5A71" w:rsidRDefault="0031210C">
      <w:pPr>
        <w:pStyle w:val="1"/>
        <w:spacing w:before="5"/>
        <w:ind w:left="4320" w:right="0"/>
        <w:jc w:val="left"/>
      </w:pPr>
      <w:r>
        <w:t>Discussion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results</w:t>
      </w:r>
    </w:p>
    <w:p w:rsidR="001B5A71" w:rsidRDefault="0031210C">
      <w:pPr>
        <w:pStyle w:val="a3"/>
        <w:spacing w:before="36" w:after="5" w:line="276" w:lineRule="auto"/>
        <w:ind w:right="111" w:firstLine="566"/>
        <w:jc w:val="left"/>
      </w:pPr>
      <w:r>
        <w:t>The</w:t>
      </w:r>
      <w:r>
        <w:rPr>
          <w:spacing w:val="34"/>
        </w:rPr>
        <w:t xml:space="preserve"> </w:t>
      </w:r>
      <w:r>
        <w:t>following</w:t>
      </w:r>
      <w:r>
        <w:rPr>
          <w:spacing w:val="33"/>
        </w:rPr>
        <w:t xml:space="preserve"> </w:t>
      </w:r>
      <w:r>
        <w:t>1</w:t>
      </w:r>
      <w:proofErr w:type="gramStart"/>
      <w:r>
        <w:t>,2,4</w:t>
      </w:r>
      <w:proofErr w:type="gramEnd"/>
      <w:r>
        <w:t>-triazole-containing</w:t>
      </w:r>
      <w:r>
        <w:rPr>
          <w:spacing w:val="33"/>
        </w:rPr>
        <w:t xml:space="preserve"> </w:t>
      </w:r>
      <w:r>
        <w:t>derivatives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1,4-naphthoquinone</w:t>
      </w:r>
      <w:r>
        <w:rPr>
          <w:spacing w:val="34"/>
        </w:rPr>
        <w:t xml:space="preserve"> </w:t>
      </w:r>
      <w:r>
        <w:t>were</w:t>
      </w:r>
      <w:r>
        <w:rPr>
          <w:spacing w:val="34"/>
        </w:rPr>
        <w:t xml:space="preserve"> </w:t>
      </w:r>
      <w:r>
        <w:t>selected</w:t>
      </w:r>
      <w:r>
        <w:rPr>
          <w:spacing w:val="37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objects:</w:t>
      </w:r>
    </w:p>
    <w:p w:rsidR="001B5A71" w:rsidRDefault="0031210C">
      <w:pPr>
        <w:pStyle w:val="a3"/>
        <w:ind w:left="825"/>
        <w:jc w:val="left"/>
        <w:rPr>
          <w:sz w:val="20"/>
        </w:rPr>
      </w:pPr>
      <w:r>
        <w:rPr>
          <w:noProof/>
          <w:sz w:val="20"/>
          <w:lang w:val="uk-UA" w:eastAsia="uk-UA"/>
        </w:rPr>
        <w:drawing>
          <wp:inline distT="0" distB="0" distL="0" distR="0">
            <wp:extent cx="5372036" cy="17907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036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A71" w:rsidRDefault="0031210C">
      <w:pPr>
        <w:pStyle w:val="a3"/>
        <w:tabs>
          <w:tab w:val="left" w:pos="2982"/>
          <w:tab w:val="left" w:pos="5875"/>
        </w:tabs>
        <w:spacing w:before="129"/>
        <w:ind w:left="149"/>
        <w:jc w:val="center"/>
      </w:pPr>
      <w:r>
        <w:t>1a</w:t>
      </w:r>
      <w:r>
        <w:tab/>
        <w:t>1b</w:t>
      </w:r>
      <w:r>
        <w:tab/>
        <w:t>1c</w:t>
      </w:r>
    </w:p>
    <w:p w:rsidR="001B5A71" w:rsidRDefault="0031210C">
      <w:pPr>
        <w:pStyle w:val="a3"/>
        <w:spacing w:before="9"/>
        <w:ind w:left="0"/>
        <w:jc w:val="left"/>
        <w:rPr>
          <w:sz w:val="12"/>
        </w:rPr>
      </w:pPr>
      <w:r>
        <w:rPr>
          <w:noProof/>
          <w:lang w:val="uk-UA" w:eastAsia="uk-U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2160651</wp:posOffset>
            </wp:positionH>
            <wp:positionV relativeFrom="paragraph">
              <wp:posOffset>118632</wp:posOffset>
            </wp:positionV>
            <wp:extent cx="3581273" cy="17907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273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5A71" w:rsidRDefault="0031210C">
      <w:pPr>
        <w:pStyle w:val="a3"/>
        <w:tabs>
          <w:tab w:val="left" w:pos="2979"/>
        </w:tabs>
        <w:spacing w:before="101"/>
        <w:ind w:left="147"/>
        <w:jc w:val="center"/>
      </w:pPr>
      <w:proofErr w:type="gramStart"/>
      <w:r>
        <w:t>1d</w:t>
      </w:r>
      <w:proofErr w:type="gramEnd"/>
      <w:r>
        <w:tab/>
        <w:t>1e</w:t>
      </w:r>
    </w:p>
    <w:p w:rsidR="001B5A71" w:rsidRDefault="0031210C">
      <w:pPr>
        <w:pStyle w:val="a3"/>
        <w:spacing w:before="183" w:line="276" w:lineRule="auto"/>
        <w:ind w:right="93" w:firstLine="566"/>
        <w:jc w:val="left"/>
      </w:pPr>
      <w:r>
        <w:rPr>
          <w:spacing w:val="-1"/>
        </w:rPr>
        <w:t>To plan the direction of experimental studies of the 1</w:t>
      </w:r>
      <w:proofErr w:type="gramStart"/>
      <w:r>
        <w:rPr>
          <w:spacing w:val="-1"/>
        </w:rPr>
        <w:t>,2,4</w:t>
      </w:r>
      <w:proofErr w:type="gramEnd"/>
      <w:r>
        <w:rPr>
          <w:spacing w:val="-1"/>
        </w:rPr>
        <w:t xml:space="preserve">-triazole-containing derivatives </w:t>
      </w:r>
      <w:r>
        <w:t>of 1,4-</w:t>
      </w:r>
      <w:r>
        <w:rPr>
          <w:spacing w:val="-57"/>
        </w:rPr>
        <w:t xml:space="preserve"> </w:t>
      </w:r>
      <w:r>
        <w:rPr>
          <w:spacing w:val="-3"/>
        </w:rPr>
        <w:t>naphthoquinone</w:t>
      </w:r>
      <w:r>
        <w:rPr>
          <w:spacing w:val="-12"/>
        </w:rPr>
        <w:t xml:space="preserve"> </w:t>
      </w:r>
      <w:r>
        <w:rPr>
          <w:spacing w:val="-3"/>
        </w:rPr>
        <w:t>biological</w:t>
      </w:r>
      <w:r>
        <w:rPr>
          <w:spacing w:val="-11"/>
        </w:rPr>
        <w:t xml:space="preserve"> </w:t>
      </w:r>
      <w:r>
        <w:rPr>
          <w:spacing w:val="-3"/>
        </w:rPr>
        <w:t>activity,</w:t>
      </w:r>
      <w:r>
        <w:rPr>
          <w:spacing w:val="-10"/>
        </w:rPr>
        <w:t xml:space="preserve"> </w:t>
      </w:r>
      <w:r>
        <w:rPr>
          <w:spacing w:val="-3"/>
        </w:rPr>
        <w:t>we</w:t>
      </w:r>
      <w:r>
        <w:rPr>
          <w:spacing w:val="-12"/>
        </w:rPr>
        <w:t xml:space="preserve"> </w:t>
      </w:r>
      <w:r>
        <w:rPr>
          <w:spacing w:val="-3"/>
        </w:rPr>
        <w:t>used</w:t>
      </w:r>
      <w:r>
        <w:rPr>
          <w:spacing w:val="-10"/>
        </w:rPr>
        <w:t xml:space="preserve"> </w:t>
      </w:r>
      <w:r>
        <w:rPr>
          <w:spacing w:val="-3"/>
        </w:rPr>
        <w:t>prediction</w:t>
      </w:r>
      <w:r>
        <w:rPr>
          <w:spacing w:val="-11"/>
        </w:rPr>
        <w:t xml:space="preserve"> </w:t>
      </w:r>
      <w:r>
        <w:rPr>
          <w:spacing w:val="-3"/>
        </w:rPr>
        <w:t>with</w:t>
      </w:r>
      <w:r>
        <w:rPr>
          <w:spacing w:val="-11"/>
        </w:rPr>
        <w:t xml:space="preserve"> </w:t>
      </w:r>
      <w:r>
        <w:rPr>
          <w:spacing w:val="-3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computer</w:t>
      </w:r>
      <w:r>
        <w:rPr>
          <w:spacing w:val="-12"/>
        </w:rPr>
        <w:t xml:space="preserve"> </w:t>
      </w:r>
      <w:r>
        <w:rPr>
          <w:spacing w:val="-2"/>
        </w:rPr>
        <w:t>program</w:t>
      </w:r>
      <w:r>
        <w:rPr>
          <w:spacing w:val="-11"/>
        </w:rPr>
        <w:t xml:space="preserve"> </w:t>
      </w:r>
      <w:r>
        <w:rPr>
          <w:spacing w:val="-2"/>
        </w:rPr>
        <w:t>PASS</w:t>
      </w:r>
      <w:r>
        <w:rPr>
          <w:spacing w:val="-10"/>
        </w:rPr>
        <w:t xml:space="preserve"> </w:t>
      </w:r>
      <w:r>
        <w:rPr>
          <w:spacing w:val="-2"/>
        </w:rPr>
        <w:t>(Prediction</w:t>
      </w:r>
      <w:r>
        <w:rPr>
          <w:spacing w:val="-12"/>
        </w:rPr>
        <w:t xml:space="preserve"> </w:t>
      </w:r>
      <w:r>
        <w:rPr>
          <w:spacing w:val="-2"/>
        </w:rPr>
        <w:t>of</w:t>
      </w:r>
    </w:p>
    <w:p w:rsidR="001B5A71" w:rsidRDefault="001B5A71">
      <w:pPr>
        <w:spacing w:line="276" w:lineRule="auto"/>
        <w:sectPr w:rsidR="001B5A71">
          <w:type w:val="continuous"/>
          <w:pgSz w:w="11910" w:h="16840"/>
          <w:pgMar w:top="760" w:right="740" w:bottom="280" w:left="1160" w:header="708" w:footer="708" w:gutter="0"/>
          <w:cols w:space="720"/>
        </w:sectPr>
      </w:pPr>
    </w:p>
    <w:p w:rsidR="001B5A71" w:rsidRDefault="0031210C">
      <w:pPr>
        <w:pStyle w:val="a3"/>
        <w:spacing w:before="68" w:line="276" w:lineRule="auto"/>
        <w:ind w:right="102"/>
      </w:pPr>
      <w:r>
        <w:rPr>
          <w:spacing w:val="-5"/>
        </w:rPr>
        <w:lastRenderedPageBreak/>
        <w:t xml:space="preserve">Activity Spectra for Substances) [2], which provides simultaneous prediction </w:t>
      </w:r>
      <w:r>
        <w:rPr>
          <w:spacing w:val="-4"/>
        </w:rPr>
        <w:t>of many types of biological</w:t>
      </w:r>
      <w:r>
        <w:rPr>
          <w:spacing w:val="-57"/>
        </w:rPr>
        <w:t xml:space="preserve"> </w:t>
      </w:r>
      <w:r>
        <w:rPr>
          <w:spacing w:val="-1"/>
        </w:rPr>
        <w:t>activity</w:t>
      </w:r>
      <w:r>
        <w:rPr>
          <w:spacing w:val="-14"/>
        </w:rPr>
        <w:t xml:space="preserve"> </w:t>
      </w:r>
      <w:r>
        <w:rPr>
          <w:spacing w:val="-1"/>
        </w:rPr>
        <w:t>based</w:t>
      </w:r>
      <w:r>
        <w:rPr>
          <w:spacing w:val="-11"/>
        </w:rPr>
        <w:t xml:space="preserve"> </w:t>
      </w:r>
      <w:r>
        <w:rPr>
          <w:spacing w:val="-1"/>
        </w:rPr>
        <w:t>on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structure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organic</w:t>
      </w:r>
      <w:r>
        <w:rPr>
          <w:spacing w:val="-10"/>
        </w:rPr>
        <w:t xml:space="preserve"> </w:t>
      </w:r>
      <w:r>
        <w:rPr>
          <w:spacing w:val="-1"/>
        </w:rPr>
        <w:t>compounds.</w:t>
      </w:r>
      <w:r>
        <w:rPr>
          <w:spacing w:val="-10"/>
        </w:rPr>
        <w:t xml:space="preserve"> </w:t>
      </w:r>
      <w:proofErr w:type="gramStart"/>
      <w:r>
        <w:rPr>
          <w:spacing w:val="-1"/>
        </w:rPr>
        <w:t>As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result</w:t>
      </w:r>
      <w:proofErr w:type="gramEnd"/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screening,</w:t>
      </w:r>
      <w:r>
        <w:rPr>
          <w:spacing w:val="-13"/>
        </w:rPr>
        <w:t xml:space="preserve"> </w:t>
      </w:r>
      <w:r>
        <w:rPr>
          <w:spacing w:val="-1"/>
        </w:rPr>
        <w:t>it</w:t>
      </w:r>
      <w:r>
        <w:rPr>
          <w:spacing w:val="-10"/>
        </w:rPr>
        <w:t xml:space="preserve"> </w:t>
      </w:r>
      <w:r>
        <w:rPr>
          <w:spacing w:val="-1"/>
        </w:rPr>
        <w:t>was</w:t>
      </w:r>
      <w:r>
        <w:rPr>
          <w:spacing w:val="-10"/>
        </w:rPr>
        <w:t xml:space="preserve"> </w:t>
      </w:r>
      <w:r>
        <w:t>found</w:t>
      </w:r>
      <w:r>
        <w:rPr>
          <w:spacing w:val="-10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our</w:t>
      </w:r>
      <w:r>
        <w:rPr>
          <w:spacing w:val="-58"/>
        </w:rPr>
        <w:t xml:space="preserve"> </w:t>
      </w:r>
      <w:r>
        <w:rPr>
          <w:spacing w:val="-1"/>
        </w:rPr>
        <w:t>compounds</w:t>
      </w:r>
      <w:r>
        <w:rPr>
          <w:spacing w:val="-9"/>
        </w:rPr>
        <w:t xml:space="preserve"> </w:t>
      </w:r>
      <w:r>
        <w:rPr>
          <w:spacing w:val="-1"/>
        </w:rPr>
        <w:t>(1a-e),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probability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Pa&gt;</w:t>
      </w:r>
      <w:r>
        <w:rPr>
          <w:spacing w:val="-8"/>
        </w:rPr>
        <w:t xml:space="preserve"> </w:t>
      </w:r>
      <w:r>
        <w:rPr>
          <w:spacing w:val="-1"/>
        </w:rPr>
        <w:t>0</w:t>
      </w:r>
      <w:r>
        <w:rPr>
          <w:spacing w:val="-1"/>
        </w:rPr>
        <w:t>.7,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rPr>
          <w:spacing w:val="-1"/>
        </w:rPr>
        <w:t>anticancer</w:t>
      </w:r>
      <w:r>
        <w:rPr>
          <w:spacing w:val="-7"/>
        </w:rPr>
        <w:t xml:space="preserve"> </w:t>
      </w:r>
      <w:r>
        <w:rPr>
          <w:spacing w:val="-1"/>
        </w:rPr>
        <w:t>activity,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therefore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promising</w:t>
      </w:r>
      <w:r>
        <w:rPr>
          <w:spacing w:val="-57"/>
        </w:rPr>
        <w:t xml:space="preserve"> </w:t>
      </w:r>
      <w:r>
        <w:rPr>
          <w:spacing w:val="-2"/>
        </w:rPr>
        <w:t xml:space="preserve">objects for further research. </w:t>
      </w:r>
      <w:r>
        <w:rPr>
          <w:spacing w:val="-1"/>
        </w:rPr>
        <w:t>Also 1</w:t>
      </w:r>
      <w:proofErr w:type="gramStart"/>
      <w:r>
        <w:rPr>
          <w:spacing w:val="-1"/>
        </w:rPr>
        <w:t>,2,4</w:t>
      </w:r>
      <w:proofErr w:type="gramEnd"/>
      <w:r>
        <w:rPr>
          <w:spacing w:val="-1"/>
        </w:rPr>
        <w:t>-triazole-containing naphthoquinone derivatives (1a-e) with a</w:t>
      </w:r>
      <w:r>
        <w:t xml:space="preserve"> </w:t>
      </w:r>
      <w:r>
        <w:rPr>
          <w:spacing w:val="-6"/>
        </w:rPr>
        <w:t>probability</w:t>
      </w:r>
      <w:r>
        <w:rPr>
          <w:spacing w:val="-17"/>
        </w:rPr>
        <w:t xml:space="preserve"> </w:t>
      </w:r>
      <w:r>
        <w:rPr>
          <w:spacing w:val="-6"/>
        </w:rPr>
        <w:t>of</w:t>
      </w:r>
      <w:r>
        <w:rPr>
          <w:spacing w:val="-13"/>
        </w:rPr>
        <w:t xml:space="preserve"> </w:t>
      </w:r>
      <w:r>
        <w:rPr>
          <w:spacing w:val="-6"/>
        </w:rPr>
        <w:t>Pa&gt;</w:t>
      </w:r>
      <w:r>
        <w:rPr>
          <w:spacing w:val="-13"/>
        </w:rPr>
        <w:t xml:space="preserve"> </w:t>
      </w:r>
      <w:r>
        <w:rPr>
          <w:spacing w:val="-6"/>
        </w:rPr>
        <w:t>0.8</w:t>
      </w:r>
      <w:r>
        <w:rPr>
          <w:spacing w:val="-12"/>
        </w:rPr>
        <w:t xml:space="preserve"> </w:t>
      </w:r>
      <w:r>
        <w:rPr>
          <w:spacing w:val="-5"/>
        </w:rPr>
        <w:t>are</w:t>
      </w:r>
      <w:r>
        <w:rPr>
          <w:spacing w:val="-16"/>
        </w:rPr>
        <w:t xml:space="preserve"> </w:t>
      </w:r>
      <w:r>
        <w:rPr>
          <w:spacing w:val="-5"/>
        </w:rPr>
        <w:t>inhibitors</w:t>
      </w:r>
      <w:r>
        <w:rPr>
          <w:spacing w:val="-12"/>
        </w:rPr>
        <w:t xml:space="preserve"> </w:t>
      </w:r>
      <w:r>
        <w:rPr>
          <w:spacing w:val="-5"/>
        </w:rPr>
        <w:t>of</w:t>
      </w:r>
      <w:r>
        <w:rPr>
          <w:spacing w:val="-13"/>
        </w:rPr>
        <w:t xml:space="preserve"> </w:t>
      </w:r>
      <w:r>
        <w:rPr>
          <w:spacing w:val="-5"/>
        </w:rPr>
        <w:t>histidine</w:t>
      </w:r>
      <w:r>
        <w:rPr>
          <w:spacing w:val="-13"/>
        </w:rPr>
        <w:t xml:space="preserve"> </w:t>
      </w:r>
      <w:r>
        <w:rPr>
          <w:spacing w:val="-5"/>
        </w:rPr>
        <w:t>kinase</w:t>
      </w:r>
      <w:r>
        <w:rPr>
          <w:spacing w:val="-12"/>
        </w:rPr>
        <w:t xml:space="preserve"> </w:t>
      </w:r>
      <w:r>
        <w:rPr>
          <w:spacing w:val="-5"/>
        </w:rPr>
        <w:t>and</w:t>
      </w:r>
      <w:r>
        <w:rPr>
          <w:spacing w:val="-10"/>
        </w:rPr>
        <w:t xml:space="preserve"> </w:t>
      </w:r>
      <w:r>
        <w:rPr>
          <w:spacing w:val="-5"/>
        </w:rPr>
        <w:t>can</w:t>
      </w:r>
      <w:r>
        <w:rPr>
          <w:spacing w:val="-12"/>
        </w:rPr>
        <w:t xml:space="preserve"> </w:t>
      </w:r>
      <w:r>
        <w:rPr>
          <w:spacing w:val="-5"/>
        </w:rPr>
        <w:t>be</w:t>
      </w:r>
      <w:r>
        <w:rPr>
          <w:spacing w:val="-13"/>
        </w:rPr>
        <w:t xml:space="preserve"> </w:t>
      </w:r>
      <w:r>
        <w:rPr>
          <w:spacing w:val="-5"/>
        </w:rPr>
        <w:t>promising</w:t>
      </w:r>
      <w:r>
        <w:rPr>
          <w:spacing w:val="-12"/>
        </w:rPr>
        <w:t xml:space="preserve"> </w:t>
      </w:r>
      <w:r>
        <w:rPr>
          <w:spacing w:val="-5"/>
        </w:rPr>
        <w:t>antimicrobial</w:t>
      </w:r>
      <w:r>
        <w:rPr>
          <w:spacing w:val="-12"/>
        </w:rPr>
        <w:t xml:space="preserve"> </w:t>
      </w:r>
      <w:r>
        <w:rPr>
          <w:spacing w:val="-5"/>
        </w:rPr>
        <w:t>drugs.</w:t>
      </w:r>
    </w:p>
    <w:p w:rsidR="001B5A71" w:rsidRDefault="0031210C">
      <w:pPr>
        <w:pStyle w:val="a3"/>
        <w:spacing w:line="276" w:lineRule="auto"/>
        <w:ind w:right="102" w:firstLine="566"/>
      </w:pPr>
      <w:r>
        <w:rPr>
          <w:spacing w:val="-4"/>
        </w:rPr>
        <w:t xml:space="preserve">Using the free web service </w:t>
      </w:r>
      <w:r>
        <w:rPr>
          <w:spacing w:val="-3"/>
        </w:rPr>
        <w:t>(</w:t>
      </w:r>
      <w:hyperlink r:id="rId8">
        <w:r>
          <w:rPr>
            <w:spacing w:val="-3"/>
          </w:rPr>
          <w:t xml:space="preserve">http://www.pharmaexpert.ru/GUSAR/AcuToxPredict/) </w:t>
        </w:r>
      </w:hyperlink>
      <w:r>
        <w:rPr>
          <w:spacing w:val="-3"/>
        </w:rPr>
        <w:t>we conducted</w:t>
      </w:r>
      <w:r>
        <w:rPr>
          <w:spacing w:val="-58"/>
        </w:rPr>
        <w:t xml:space="preserve"> </w:t>
      </w:r>
      <w:r>
        <w:rPr>
          <w:spacing w:val="-5"/>
          <w:position w:val="2"/>
        </w:rPr>
        <w:t>acute</w:t>
      </w:r>
      <w:r>
        <w:rPr>
          <w:spacing w:val="-11"/>
          <w:position w:val="2"/>
        </w:rPr>
        <w:t xml:space="preserve"> </w:t>
      </w:r>
      <w:r>
        <w:rPr>
          <w:spacing w:val="-5"/>
          <w:position w:val="2"/>
        </w:rPr>
        <w:t>rodent</w:t>
      </w:r>
      <w:r>
        <w:rPr>
          <w:spacing w:val="-10"/>
          <w:position w:val="2"/>
        </w:rPr>
        <w:t xml:space="preserve"> </w:t>
      </w:r>
      <w:r>
        <w:rPr>
          <w:spacing w:val="-5"/>
          <w:position w:val="2"/>
        </w:rPr>
        <w:t>toxicity</w:t>
      </w:r>
      <w:r>
        <w:rPr>
          <w:spacing w:val="-15"/>
          <w:position w:val="2"/>
        </w:rPr>
        <w:t xml:space="preserve"> </w:t>
      </w:r>
      <w:r>
        <w:rPr>
          <w:spacing w:val="-5"/>
          <w:position w:val="2"/>
        </w:rPr>
        <w:t>modeling</w:t>
      </w:r>
      <w:r>
        <w:rPr>
          <w:spacing w:val="-12"/>
          <w:position w:val="2"/>
        </w:rPr>
        <w:t xml:space="preserve"> </w:t>
      </w:r>
      <w:r>
        <w:rPr>
          <w:spacing w:val="-5"/>
          <w:position w:val="2"/>
        </w:rPr>
        <w:t>QSAR,</w:t>
      </w:r>
      <w:r>
        <w:rPr>
          <w:spacing w:val="-12"/>
          <w:position w:val="2"/>
        </w:rPr>
        <w:t xml:space="preserve"> </w:t>
      </w:r>
      <w:r>
        <w:rPr>
          <w:spacing w:val="-5"/>
          <w:position w:val="2"/>
        </w:rPr>
        <w:t>implemented</w:t>
      </w:r>
      <w:r>
        <w:rPr>
          <w:spacing w:val="-12"/>
          <w:position w:val="2"/>
        </w:rPr>
        <w:t xml:space="preserve"> </w:t>
      </w:r>
      <w:r>
        <w:rPr>
          <w:spacing w:val="-5"/>
          <w:position w:val="2"/>
        </w:rPr>
        <w:t>in</w:t>
      </w:r>
      <w:r>
        <w:rPr>
          <w:spacing w:val="-12"/>
          <w:position w:val="2"/>
        </w:rPr>
        <w:t xml:space="preserve"> </w:t>
      </w:r>
      <w:r>
        <w:rPr>
          <w:spacing w:val="-5"/>
          <w:position w:val="2"/>
        </w:rPr>
        <w:t>GUSAR</w:t>
      </w:r>
      <w:r>
        <w:rPr>
          <w:spacing w:val="-9"/>
          <w:position w:val="2"/>
        </w:rPr>
        <w:t xml:space="preserve"> </w:t>
      </w:r>
      <w:r>
        <w:rPr>
          <w:spacing w:val="-5"/>
          <w:position w:val="2"/>
        </w:rPr>
        <w:t>software</w:t>
      </w:r>
      <w:r>
        <w:rPr>
          <w:spacing w:val="-13"/>
          <w:position w:val="2"/>
        </w:rPr>
        <w:t xml:space="preserve"> </w:t>
      </w:r>
      <w:r>
        <w:rPr>
          <w:spacing w:val="-5"/>
          <w:position w:val="2"/>
        </w:rPr>
        <w:t>[3].</w:t>
      </w:r>
      <w:r>
        <w:rPr>
          <w:spacing w:val="-10"/>
          <w:position w:val="2"/>
        </w:rPr>
        <w:t xml:space="preserve"> </w:t>
      </w:r>
      <w:r>
        <w:rPr>
          <w:spacing w:val="-5"/>
          <w:position w:val="2"/>
        </w:rPr>
        <w:t>The</w:t>
      </w:r>
      <w:r>
        <w:rPr>
          <w:spacing w:val="-9"/>
          <w:position w:val="2"/>
        </w:rPr>
        <w:t xml:space="preserve"> </w:t>
      </w:r>
      <w:r>
        <w:rPr>
          <w:spacing w:val="-5"/>
          <w:position w:val="2"/>
        </w:rPr>
        <w:t>LD</w:t>
      </w:r>
      <w:r>
        <w:rPr>
          <w:spacing w:val="-5"/>
          <w:sz w:val="16"/>
        </w:rPr>
        <w:t>50</w:t>
      </w:r>
      <w:r>
        <w:rPr>
          <w:spacing w:val="9"/>
          <w:sz w:val="16"/>
        </w:rPr>
        <w:t xml:space="preserve"> </w:t>
      </w:r>
      <w:r>
        <w:rPr>
          <w:spacing w:val="-5"/>
          <w:position w:val="2"/>
        </w:rPr>
        <w:t>value</w:t>
      </w:r>
      <w:r>
        <w:rPr>
          <w:spacing w:val="-12"/>
          <w:position w:val="2"/>
        </w:rPr>
        <w:t xml:space="preserve"> </w:t>
      </w:r>
      <w:r>
        <w:rPr>
          <w:spacing w:val="-5"/>
          <w:position w:val="2"/>
        </w:rPr>
        <w:t>is</w:t>
      </w:r>
      <w:r>
        <w:rPr>
          <w:spacing w:val="-12"/>
          <w:position w:val="2"/>
        </w:rPr>
        <w:t xml:space="preserve"> </w:t>
      </w:r>
      <w:r>
        <w:rPr>
          <w:spacing w:val="-5"/>
          <w:position w:val="2"/>
        </w:rPr>
        <w:t>one</w:t>
      </w:r>
      <w:r>
        <w:rPr>
          <w:spacing w:val="-13"/>
          <w:position w:val="2"/>
        </w:rPr>
        <w:t xml:space="preserve"> </w:t>
      </w:r>
      <w:r>
        <w:rPr>
          <w:spacing w:val="-5"/>
          <w:position w:val="2"/>
        </w:rPr>
        <w:t>of</w:t>
      </w:r>
      <w:r>
        <w:rPr>
          <w:spacing w:val="-11"/>
          <w:position w:val="2"/>
        </w:rPr>
        <w:t xml:space="preserve"> </w:t>
      </w:r>
      <w:r>
        <w:rPr>
          <w:spacing w:val="-5"/>
          <w:position w:val="2"/>
        </w:rPr>
        <w:t>the</w:t>
      </w:r>
      <w:r>
        <w:rPr>
          <w:spacing w:val="-58"/>
          <w:position w:val="2"/>
        </w:rPr>
        <w:t xml:space="preserve"> </w:t>
      </w:r>
      <w:r>
        <w:rPr>
          <w:spacing w:val="-4"/>
        </w:rPr>
        <w:t>important</w:t>
      </w:r>
      <w:r>
        <w:rPr>
          <w:spacing w:val="-8"/>
        </w:rPr>
        <w:t xml:space="preserve"> </w:t>
      </w:r>
      <w:r>
        <w:rPr>
          <w:spacing w:val="-4"/>
        </w:rPr>
        <w:t>characteristics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acute</w:t>
      </w:r>
      <w:r>
        <w:rPr>
          <w:spacing w:val="-9"/>
        </w:rPr>
        <w:t xml:space="preserve"> </w:t>
      </w:r>
      <w:r>
        <w:rPr>
          <w:spacing w:val="-4"/>
        </w:rPr>
        <w:t>toxicity,</w:t>
      </w:r>
      <w:r>
        <w:rPr>
          <w:spacing w:val="-7"/>
        </w:rPr>
        <w:t xml:space="preserve"> </w:t>
      </w:r>
      <w:r>
        <w:rPr>
          <w:spacing w:val="-4"/>
        </w:rPr>
        <w:t>which</w:t>
      </w:r>
      <w:r>
        <w:rPr>
          <w:spacing w:val="-8"/>
        </w:rPr>
        <w:t xml:space="preserve"> </w:t>
      </w:r>
      <w:r>
        <w:rPr>
          <w:spacing w:val="-3"/>
        </w:rPr>
        <w:t>corresponds</w:t>
      </w:r>
      <w:r>
        <w:rPr>
          <w:spacing w:val="-10"/>
        </w:rPr>
        <w:t xml:space="preserve"> </w:t>
      </w:r>
      <w:r>
        <w:rPr>
          <w:spacing w:val="-3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-10"/>
        </w:rPr>
        <w:t xml:space="preserve"> </w:t>
      </w:r>
      <w:r>
        <w:rPr>
          <w:spacing w:val="-3"/>
        </w:rPr>
        <w:t>dose</w:t>
      </w:r>
      <w:r>
        <w:rPr>
          <w:spacing w:val="-11"/>
        </w:rPr>
        <w:t xml:space="preserve"> </w:t>
      </w:r>
      <w:r>
        <w:rPr>
          <w:spacing w:val="-3"/>
        </w:rPr>
        <w:t>that</w:t>
      </w:r>
      <w:r>
        <w:rPr>
          <w:spacing w:val="-7"/>
        </w:rPr>
        <w:t xml:space="preserve"> </w:t>
      </w:r>
      <w:r>
        <w:rPr>
          <w:spacing w:val="-3"/>
        </w:rPr>
        <w:t>causes</w:t>
      </w:r>
      <w:r>
        <w:rPr>
          <w:spacing w:val="-7"/>
        </w:rPr>
        <w:t xml:space="preserve"> </w:t>
      </w:r>
      <w:r>
        <w:rPr>
          <w:spacing w:val="-3"/>
        </w:rPr>
        <w:t>50%</w:t>
      </w:r>
      <w:r>
        <w:rPr>
          <w:spacing w:val="-9"/>
        </w:rPr>
        <w:t xml:space="preserve"> </w:t>
      </w:r>
      <w:r>
        <w:rPr>
          <w:spacing w:val="-3"/>
        </w:rPr>
        <w:t>mortality</w:t>
      </w:r>
      <w:r>
        <w:rPr>
          <w:spacing w:val="-12"/>
        </w:rPr>
        <w:t xml:space="preserve"> </w:t>
      </w:r>
      <w:r>
        <w:rPr>
          <w:spacing w:val="-3"/>
        </w:rPr>
        <w:t>within</w:t>
      </w:r>
      <w:r>
        <w:rPr>
          <w:spacing w:val="-58"/>
        </w:rPr>
        <w:t xml:space="preserve"> </w:t>
      </w:r>
      <w:r>
        <w:rPr>
          <w:spacing w:val="-2"/>
        </w:rPr>
        <w:t>24</w:t>
      </w:r>
      <w:r>
        <w:rPr>
          <w:spacing w:val="-10"/>
        </w:rPr>
        <w:t xml:space="preserve"> </w:t>
      </w:r>
      <w:r>
        <w:rPr>
          <w:spacing w:val="-2"/>
        </w:rPr>
        <w:t>hours</w:t>
      </w:r>
      <w:r>
        <w:rPr>
          <w:spacing w:val="-9"/>
        </w:rPr>
        <w:t xml:space="preserve"> </w:t>
      </w:r>
      <w:r>
        <w:rPr>
          <w:spacing w:val="-2"/>
        </w:rPr>
        <w:t>after</w:t>
      </w:r>
      <w:r>
        <w:rPr>
          <w:spacing w:val="-8"/>
        </w:rPr>
        <w:t xml:space="preserve"> </w:t>
      </w:r>
      <w:r>
        <w:rPr>
          <w:spacing w:val="-2"/>
        </w:rPr>
        <w:t>administration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substance.</w:t>
      </w:r>
      <w:r>
        <w:rPr>
          <w:spacing w:val="-9"/>
        </w:rPr>
        <w:t xml:space="preserve"> </w:t>
      </w:r>
      <w:r>
        <w:rPr>
          <w:spacing w:val="-2"/>
        </w:rPr>
        <w:t>Acute</w:t>
      </w:r>
      <w:r>
        <w:rPr>
          <w:spacing w:val="-10"/>
        </w:rPr>
        <w:t xml:space="preserve"> </w:t>
      </w:r>
      <w:r>
        <w:rPr>
          <w:spacing w:val="-2"/>
        </w:rPr>
        <w:t>toxicity</w:t>
      </w:r>
      <w:r>
        <w:rPr>
          <w:spacing w:val="-13"/>
        </w:rPr>
        <w:t xml:space="preserve"> </w:t>
      </w:r>
      <w:r>
        <w:rPr>
          <w:spacing w:val="-2"/>
        </w:rPr>
        <w:t>determined</w:t>
      </w:r>
      <w:r>
        <w:rPr>
          <w:spacing w:val="-8"/>
        </w:rPr>
        <w:t xml:space="preserve"> </w:t>
      </w:r>
      <w:r>
        <w:rPr>
          <w:spacing w:val="-2"/>
        </w:rPr>
        <w:t>by</w:t>
      </w:r>
      <w:r>
        <w:rPr>
          <w:spacing w:val="-13"/>
        </w:rPr>
        <w:t xml:space="preserve"> </w:t>
      </w:r>
      <w:r>
        <w:rPr>
          <w:spacing w:val="-2"/>
        </w:rPr>
        <w:t>external,</w:t>
      </w:r>
      <w:r>
        <w:rPr>
          <w:spacing w:val="-9"/>
        </w:rPr>
        <w:t xml:space="preserve"> </w:t>
      </w:r>
      <w:r>
        <w:rPr>
          <w:spacing w:val="-2"/>
        </w:rPr>
        <w:t>oral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inhalation</w:t>
      </w:r>
      <w:r>
        <w:rPr>
          <w:spacing w:val="-58"/>
        </w:rPr>
        <w:t xml:space="preserve"> </w:t>
      </w:r>
      <w:r>
        <w:rPr>
          <w:spacing w:val="-3"/>
        </w:rPr>
        <w:t>administration</w:t>
      </w:r>
      <w:r>
        <w:rPr>
          <w:spacing w:val="-11"/>
        </w:rPr>
        <w:t xml:space="preserve"> </w:t>
      </w:r>
      <w:r>
        <w:rPr>
          <w:spacing w:val="-3"/>
        </w:rPr>
        <w:t>is</w:t>
      </w:r>
      <w:r>
        <w:rPr>
          <w:spacing w:val="-8"/>
        </w:rPr>
        <w:t xml:space="preserve"> </w:t>
      </w:r>
      <w:r>
        <w:rPr>
          <w:spacing w:val="-3"/>
        </w:rPr>
        <w:t>an</w:t>
      </w:r>
      <w:r>
        <w:rPr>
          <w:spacing w:val="-11"/>
        </w:rPr>
        <w:t xml:space="preserve"> </w:t>
      </w:r>
      <w:r>
        <w:rPr>
          <w:spacing w:val="-3"/>
        </w:rPr>
        <w:t>important</w:t>
      </w:r>
      <w:r>
        <w:rPr>
          <w:spacing w:val="-9"/>
        </w:rPr>
        <w:t xml:space="preserve"> </w:t>
      </w:r>
      <w:r>
        <w:rPr>
          <w:spacing w:val="-3"/>
        </w:rPr>
        <w:t>parameter</w:t>
      </w:r>
      <w:r>
        <w:rPr>
          <w:spacing w:val="-11"/>
        </w:rPr>
        <w:t xml:space="preserve"> </w:t>
      </w:r>
      <w:r>
        <w:rPr>
          <w:spacing w:val="-3"/>
        </w:rPr>
        <w:t>for</w:t>
      </w:r>
      <w:r>
        <w:rPr>
          <w:spacing w:val="-10"/>
        </w:rPr>
        <w:t xml:space="preserve"> </w:t>
      </w:r>
      <w:r>
        <w:rPr>
          <w:spacing w:val="-3"/>
        </w:rPr>
        <w:t>assessing</w:t>
      </w:r>
      <w:r>
        <w:rPr>
          <w:spacing w:val="-12"/>
        </w:rPr>
        <w:t xml:space="preserve"> </w:t>
      </w:r>
      <w:r>
        <w:rPr>
          <w:spacing w:val="-3"/>
        </w:rPr>
        <w:t>the</w:t>
      </w:r>
      <w:r>
        <w:rPr>
          <w:spacing w:val="-11"/>
        </w:rPr>
        <w:t xml:space="preserve"> </w:t>
      </w:r>
      <w:r>
        <w:rPr>
          <w:spacing w:val="-3"/>
        </w:rPr>
        <w:t>overall</w:t>
      </w:r>
      <w:r>
        <w:rPr>
          <w:spacing w:val="-10"/>
        </w:rPr>
        <w:t xml:space="preserve"> </w:t>
      </w:r>
      <w:r>
        <w:rPr>
          <w:spacing w:val="-3"/>
        </w:rPr>
        <w:t>toxicological</w:t>
      </w:r>
      <w:r>
        <w:rPr>
          <w:spacing w:val="-9"/>
        </w:rPr>
        <w:t xml:space="preserve"> </w:t>
      </w:r>
      <w:r>
        <w:rPr>
          <w:spacing w:val="-3"/>
        </w:rPr>
        <w:t>risk,</w:t>
      </w:r>
      <w:r>
        <w:rPr>
          <w:spacing w:val="-9"/>
        </w:rPr>
        <w:t xml:space="preserve"> </w:t>
      </w:r>
      <w:r>
        <w:rPr>
          <w:spacing w:val="-3"/>
        </w:rPr>
        <w:t>while</w:t>
      </w:r>
      <w:r>
        <w:rPr>
          <w:spacing w:val="-10"/>
        </w:rPr>
        <w:t xml:space="preserve"> </w:t>
      </w:r>
      <w:r>
        <w:rPr>
          <w:spacing w:val="-3"/>
        </w:rPr>
        <w:t>acute</w:t>
      </w:r>
      <w:r>
        <w:rPr>
          <w:spacing w:val="-11"/>
        </w:rPr>
        <w:t xml:space="preserve"> </w:t>
      </w:r>
      <w:r>
        <w:rPr>
          <w:spacing w:val="-3"/>
        </w:rPr>
        <w:t>toxicity</w:t>
      </w:r>
      <w:r>
        <w:rPr>
          <w:spacing w:val="-57"/>
        </w:rPr>
        <w:t xml:space="preserve"> </w:t>
      </w:r>
      <w:r>
        <w:rPr>
          <w:spacing w:val="-6"/>
        </w:rPr>
        <w:t>by</w:t>
      </w:r>
      <w:r>
        <w:rPr>
          <w:spacing w:val="-17"/>
        </w:rPr>
        <w:t xml:space="preserve"> </w:t>
      </w:r>
      <w:r>
        <w:rPr>
          <w:spacing w:val="-6"/>
        </w:rPr>
        <w:t>intraperitoneal</w:t>
      </w:r>
      <w:r>
        <w:rPr>
          <w:spacing w:val="-12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intravenous</w:t>
      </w:r>
      <w:r>
        <w:rPr>
          <w:spacing w:val="-10"/>
        </w:rPr>
        <w:t xml:space="preserve"> </w:t>
      </w:r>
      <w:r>
        <w:rPr>
          <w:spacing w:val="-6"/>
        </w:rPr>
        <w:t>administration</w:t>
      </w:r>
      <w:r>
        <w:rPr>
          <w:spacing w:val="-15"/>
        </w:rPr>
        <w:t xml:space="preserve"> </w:t>
      </w:r>
      <w:r>
        <w:rPr>
          <w:spacing w:val="-5"/>
        </w:rPr>
        <w:t>is</w:t>
      </w:r>
      <w:r>
        <w:rPr>
          <w:spacing w:val="-12"/>
        </w:rPr>
        <w:t xml:space="preserve"> </w:t>
      </w:r>
      <w:r>
        <w:rPr>
          <w:spacing w:val="-5"/>
        </w:rPr>
        <w:t>an</w:t>
      </w:r>
      <w:r>
        <w:rPr>
          <w:spacing w:val="-15"/>
        </w:rPr>
        <w:t xml:space="preserve"> </w:t>
      </w:r>
      <w:r>
        <w:rPr>
          <w:spacing w:val="-5"/>
        </w:rPr>
        <w:t>important</w:t>
      </w:r>
      <w:r>
        <w:rPr>
          <w:spacing w:val="-12"/>
        </w:rPr>
        <w:t xml:space="preserve"> </w:t>
      </w:r>
      <w:r>
        <w:rPr>
          <w:spacing w:val="-5"/>
        </w:rPr>
        <w:t>parameter</w:t>
      </w:r>
      <w:r>
        <w:rPr>
          <w:spacing w:val="-13"/>
        </w:rPr>
        <w:t xml:space="preserve"> </w:t>
      </w:r>
      <w:r>
        <w:rPr>
          <w:spacing w:val="-5"/>
        </w:rPr>
        <w:t>for</w:t>
      </w:r>
      <w:r>
        <w:rPr>
          <w:spacing w:val="-13"/>
        </w:rPr>
        <w:t xml:space="preserve"> </w:t>
      </w:r>
      <w:r>
        <w:rPr>
          <w:spacing w:val="-5"/>
        </w:rPr>
        <w:t>drug</w:t>
      </w:r>
      <w:r>
        <w:rPr>
          <w:spacing w:val="-15"/>
        </w:rPr>
        <w:t xml:space="preserve"> </w:t>
      </w:r>
      <w:r>
        <w:rPr>
          <w:spacing w:val="-5"/>
        </w:rPr>
        <w:t>development.</w:t>
      </w:r>
    </w:p>
    <w:p w:rsidR="001B5A71" w:rsidRDefault="0031210C">
      <w:pPr>
        <w:pStyle w:val="a3"/>
        <w:spacing w:line="276" w:lineRule="auto"/>
        <w:ind w:right="101" w:firstLine="566"/>
      </w:pPr>
      <w:r>
        <w:rPr>
          <w:spacing w:val="-2"/>
        </w:rPr>
        <w:t>It</w:t>
      </w:r>
      <w:r>
        <w:rPr>
          <w:spacing w:val="-4"/>
        </w:rPr>
        <w:t xml:space="preserve"> </w:t>
      </w:r>
      <w:r>
        <w:rPr>
          <w:spacing w:val="-2"/>
        </w:rPr>
        <w:t>was</w:t>
      </w:r>
      <w:r>
        <w:rPr>
          <w:spacing w:val="-4"/>
        </w:rPr>
        <w:t xml:space="preserve"> </w:t>
      </w:r>
      <w:r>
        <w:rPr>
          <w:spacing w:val="-2"/>
        </w:rPr>
        <w:t>found</w:t>
      </w:r>
      <w:r>
        <w:rPr>
          <w:spacing w:val="-6"/>
        </w:rPr>
        <w:t xml:space="preserve"> </w:t>
      </w:r>
      <w:r>
        <w:rPr>
          <w:spacing w:val="-2"/>
        </w:rPr>
        <w:t>that</w:t>
      </w:r>
      <w:r>
        <w:rPr>
          <w:spacing w:val="-5"/>
        </w:rPr>
        <w:t xml:space="preserve"> </w:t>
      </w:r>
      <w:r>
        <w:rPr>
          <w:spacing w:val="-2"/>
        </w:rPr>
        <w:t>1</w:t>
      </w:r>
      <w:proofErr w:type="gramStart"/>
      <w:r>
        <w:rPr>
          <w:spacing w:val="-2"/>
        </w:rPr>
        <w:t>,2,4</w:t>
      </w:r>
      <w:proofErr w:type="gramEnd"/>
      <w:r>
        <w:rPr>
          <w:spacing w:val="-2"/>
        </w:rPr>
        <w:t>-triazole-containing</w:t>
      </w:r>
      <w:r>
        <w:rPr>
          <w:spacing w:val="-6"/>
        </w:rPr>
        <w:t xml:space="preserve"> </w:t>
      </w:r>
      <w:r>
        <w:rPr>
          <w:spacing w:val="-2"/>
        </w:rPr>
        <w:t>naphthoquinone</w:t>
      </w:r>
      <w:r>
        <w:rPr>
          <w:spacing w:val="-4"/>
        </w:rPr>
        <w:t xml:space="preserve"> </w:t>
      </w:r>
      <w:r>
        <w:rPr>
          <w:spacing w:val="-2"/>
        </w:rPr>
        <w:t>derivatives</w:t>
      </w:r>
      <w:r>
        <w:rPr>
          <w:spacing w:val="-4"/>
        </w:rPr>
        <w:t xml:space="preserve"> </w:t>
      </w:r>
      <w:r>
        <w:rPr>
          <w:spacing w:val="-2"/>
        </w:rPr>
        <w:t>(1a-e)</w:t>
      </w:r>
      <w:r>
        <w:rPr>
          <w:spacing w:val="-5"/>
        </w:rPr>
        <w:t xml:space="preserve"> </w:t>
      </w:r>
      <w:r>
        <w:rPr>
          <w:spacing w:val="-2"/>
        </w:rPr>
        <w:t>pro</w:t>
      </w:r>
      <w:r>
        <w:rPr>
          <w:spacing w:val="-2"/>
        </w:rPr>
        <w:t>bably</w:t>
      </w:r>
      <w:r>
        <w:rPr>
          <w:spacing w:val="-9"/>
        </w:rPr>
        <w:t xml:space="preserve"> </w:t>
      </w:r>
      <w:r>
        <w:rPr>
          <w:spacing w:val="-2"/>
        </w:rPr>
        <w:t>belong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57"/>
        </w:rPr>
        <w:t xml:space="preserve"> </w:t>
      </w:r>
      <w:r>
        <w:rPr>
          <w:spacing w:val="-1"/>
        </w:rPr>
        <w:t>low-toxic</w:t>
      </w:r>
      <w:r>
        <w:rPr>
          <w:spacing w:val="-13"/>
        </w:rPr>
        <w:t xml:space="preserve"> </w:t>
      </w:r>
      <w:r>
        <w:rPr>
          <w:spacing w:val="-1"/>
        </w:rPr>
        <w:t>drugs</w:t>
      </w:r>
      <w:r>
        <w:rPr>
          <w:spacing w:val="-11"/>
        </w:rPr>
        <w:t xml:space="preserve"> </w:t>
      </w:r>
      <w:r>
        <w:rPr>
          <w:spacing w:val="-1"/>
        </w:rPr>
        <w:t>(toxicity</w:t>
      </w:r>
      <w:r>
        <w:rPr>
          <w:spacing w:val="-13"/>
        </w:rPr>
        <w:t xml:space="preserve"> </w:t>
      </w:r>
      <w:r>
        <w:rPr>
          <w:spacing w:val="-1"/>
        </w:rPr>
        <w:t>class</w:t>
      </w:r>
      <w:r>
        <w:rPr>
          <w:spacing w:val="-11"/>
        </w:rPr>
        <w:t xml:space="preserve"> </w:t>
      </w:r>
      <w:r>
        <w:rPr>
          <w:spacing w:val="-1"/>
        </w:rPr>
        <w:t>4,</w:t>
      </w:r>
      <w:r>
        <w:rPr>
          <w:spacing w:val="-12"/>
        </w:rPr>
        <w:t xml:space="preserve"> </w:t>
      </w:r>
      <w:r>
        <w:rPr>
          <w:spacing w:val="-1"/>
        </w:rPr>
        <w:t>5).</w:t>
      </w:r>
      <w:r>
        <w:rPr>
          <w:spacing w:val="-12"/>
        </w:rPr>
        <w:t xml:space="preserve"> </w:t>
      </w:r>
      <w:r>
        <w:rPr>
          <w:spacing w:val="-1"/>
        </w:rPr>
        <w:t>Compounds</w:t>
      </w:r>
      <w:r>
        <w:rPr>
          <w:spacing w:val="-9"/>
        </w:rPr>
        <w:t xml:space="preserve"> </w:t>
      </w:r>
      <w:r>
        <w:rPr>
          <w:spacing w:val="-1"/>
        </w:rPr>
        <w:t>(substances)</w:t>
      </w:r>
      <w:r>
        <w:rPr>
          <w:spacing w:val="-12"/>
        </w:rPr>
        <w:t xml:space="preserve"> </w:t>
      </w:r>
      <w:r>
        <w:rPr>
          <w:spacing w:val="-1"/>
        </w:rPr>
        <w:t>1a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1b</w:t>
      </w:r>
      <w:r>
        <w:rPr>
          <w:spacing w:val="-11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intraperitoneal</w:t>
      </w:r>
      <w:r>
        <w:rPr>
          <w:spacing w:val="-12"/>
        </w:rPr>
        <w:t xml:space="preserve"> </w:t>
      </w:r>
      <w:r>
        <w:t>route</w:t>
      </w:r>
      <w:r>
        <w:rPr>
          <w:spacing w:val="-12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rPr>
          <w:spacing w:val="-1"/>
        </w:rPr>
        <w:t>administration</w:t>
      </w:r>
      <w:r>
        <w:rPr>
          <w:spacing w:val="-8"/>
        </w:rPr>
        <w:t xml:space="preserve"> </w:t>
      </w:r>
      <w:r>
        <w:rPr>
          <w:spacing w:val="-1"/>
        </w:rPr>
        <w:t>proved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probably</w:t>
      </w:r>
      <w:r>
        <w:rPr>
          <w:spacing w:val="-9"/>
        </w:rPr>
        <w:t xml:space="preserve"> </w:t>
      </w:r>
      <w:r>
        <w:rPr>
          <w:spacing w:val="-1"/>
        </w:rPr>
        <w:t>non-toxic.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obtained</w:t>
      </w:r>
      <w:r>
        <w:rPr>
          <w:spacing w:val="-7"/>
        </w:rPr>
        <w:t xml:space="preserve"> </w:t>
      </w:r>
      <w:r>
        <w:t>results</w:t>
      </w:r>
      <w:r>
        <w:rPr>
          <w:spacing w:val="-8"/>
        </w:rPr>
        <w:t xml:space="preserve"> </w:t>
      </w:r>
      <w:r>
        <w:t>testify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expediency</w:t>
      </w:r>
      <w:r>
        <w:rPr>
          <w:spacing w:val="-1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rPr>
          <w:spacing w:val="-6"/>
        </w:rPr>
        <w:t>searching</w:t>
      </w:r>
      <w:r>
        <w:rPr>
          <w:spacing w:val="-12"/>
        </w:rPr>
        <w:t xml:space="preserve"> </w:t>
      </w:r>
      <w:r>
        <w:rPr>
          <w:spacing w:val="-6"/>
        </w:rPr>
        <w:t>for</w:t>
      </w:r>
      <w:r>
        <w:rPr>
          <w:spacing w:val="-13"/>
        </w:rPr>
        <w:t xml:space="preserve"> </w:t>
      </w:r>
      <w:r>
        <w:rPr>
          <w:spacing w:val="-6"/>
        </w:rPr>
        <w:t>new</w:t>
      </w:r>
      <w:r>
        <w:rPr>
          <w:spacing w:val="-13"/>
        </w:rPr>
        <w:t xml:space="preserve"> </w:t>
      </w:r>
      <w:r>
        <w:rPr>
          <w:spacing w:val="-6"/>
        </w:rPr>
        <w:t>antitumor</w:t>
      </w:r>
      <w:r>
        <w:rPr>
          <w:spacing w:val="-13"/>
        </w:rPr>
        <w:t xml:space="preserve"> </w:t>
      </w:r>
      <w:r>
        <w:rPr>
          <w:spacing w:val="-6"/>
        </w:rPr>
        <w:t>drugs</w:t>
      </w:r>
      <w:r>
        <w:rPr>
          <w:spacing w:val="-12"/>
        </w:rPr>
        <w:t xml:space="preserve"> </w:t>
      </w:r>
      <w:r>
        <w:rPr>
          <w:spacing w:val="-6"/>
        </w:rPr>
        <w:t>among</w:t>
      </w:r>
      <w:r>
        <w:rPr>
          <w:spacing w:val="-12"/>
        </w:rPr>
        <w:t xml:space="preserve"> </w:t>
      </w:r>
      <w:r>
        <w:rPr>
          <w:spacing w:val="-6"/>
        </w:rPr>
        <w:t>the</w:t>
      </w:r>
      <w:r>
        <w:rPr>
          <w:spacing w:val="-13"/>
        </w:rPr>
        <w:t xml:space="preserve"> </w:t>
      </w:r>
      <w:r>
        <w:rPr>
          <w:spacing w:val="-6"/>
        </w:rPr>
        <w:t>studied</w:t>
      </w:r>
      <w:r>
        <w:rPr>
          <w:spacing w:val="-11"/>
        </w:rPr>
        <w:t xml:space="preserve"> </w:t>
      </w:r>
      <w:r>
        <w:rPr>
          <w:spacing w:val="-5"/>
        </w:rPr>
        <w:t>naphthoquinone</w:t>
      </w:r>
      <w:r>
        <w:rPr>
          <w:spacing w:val="-13"/>
        </w:rPr>
        <w:t xml:space="preserve"> </w:t>
      </w:r>
      <w:r>
        <w:rPr>
          <w:spacing w:val="-5"/>
        </w:rPr>
        <w:t>derivatives</w:t>
      </w:r>
      <w:r>
        <w:rPr>
          <w:spacing w:val="-12"/>
        </w:rPr>
        <w:t xml:space="preserve"> </w:t>
      </w:r>
      <w:r>
        <w:rPr>
          <w:spacing w:val="-5"/>
        </w:rPr>
        <w:t>(1a-e).</w:t>
      </w:r>
    </w:p>
    <w:p w:rsidR="001B5A71" w:rsidRDefault="0031210C">
      <w:pPr>
        <w:pStyle w:val="a3"/>
        <w:spacing w:line="273" w:lineRule="exact"/>
        <w:ind w:left="9169"/>
        <w:jc w:val="left"/>
      </w:pPr>
      <w:r>
        <w:t>Table</w:t>
      </w:r>
      <w:r>
        <w:rPr>
          <w:spacing w:val="-2"/>
        </w:rPr>
        <w:t xml:space="preserve"> </w:t>
      </w:r>
      <w:r>
        <w:t>1</w:t>
      </w:r>
    </w:p>
    <w:p w:rsidR="001B5A71" w:rsidRDefault="0031210C">
      <w:pPr>
        <w:pStyle w:val="1"/>
        <w:spacing w:before="26" w:line="259" w:lineRule="auto"/>
        <w:ind w:left="3096" w:right="1690" w:hanging="1256"/>
        <w:jc w:val="left"/>
      </w:pPr>
      <w:r>
        <w:t>Predicted acute toxicity of synthesized 1</w:t>
      </w:r>
      <w:proofErr w:type="gramStart"/>
      <w:r>
        <w:t>,2,4</w:t>
      </w:r>
      <w:proofErr w:type="gramEnd"/>
      <w:r>
        <w:t>-triazine-containing</w:t>
      </w:r>
      <w:r>
        <w:rPr>
          <w:spacing w:val="-57"/>
        </w:rPr>
        <w:t xml:space="preserve"> </w:t>
      </w:r>
      <w:r>
        <w:t>1,4-naphthoquinone</w:t>
      </w:r>
      <w:r>
        <w:rPr>
          <w:spacing w:val="-1"/>
        </w:rPr>
        <w:t xml:space="preserve"> </w:t>
      </w:r>
      <w:r>
        <w:t>derivatives to</w:t>
      </w:r>
      <w:r>
        <w:rPr>
          <w:spacing w:val="-1"/>
        </w:rPr>
        <w:t xml:space="preserve"> </w:t>
      </w:r>
      <w:r>
        <w:t>rats</w:t>
      </w:r>
    </w:p>
    <w:p w:rsidR="001B5A71" w:rsidRDefault="001B5A71">
      <w:pPr>
        <w:pStyle w:val="a3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003"/>
        <w:gridCol w:w="1416"/>
        <w:gridCol w:w="849"/>
        <w:gridCol w:w="1416"/>
        <w:gridCol w:w="991"/>
        <w:gridCol w:w="1416"/>
        <w:gridCol w:w="992"/>
        <w:gridCol w:w="1414"/>
      </w:tblGrid>
      <w:tr w:rsidR="001B5A71">
        <w:trPr>
          <w:trHeight w:val="621"/>
        </w:trPr>
        <w:tc>
          <w:tcPr>
            <w:tcW w:w="283" w:type="dxa"/>
            <w:vMerge w:val="restart"/>
            <w:textDirection w:val="btLr"/>
          </w:tcPr>
          <w:p w:rsidR="001B5A71" w:rsidRDefault="0031210C">
            <w:pPr>
              <w:pStyle w:val="TableParagraph"/>
              <w:spacing w:before="1" w:line="252" w:lineRule="exact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Substance</w:t>
            </w:r>
          </w:p>
        </w:tc>
        <w:tc>
          <w:tcPr>
            <w:tcW w:w="2419" w:type="dxa"/>
            <w:gridSpan w:val="2"/>
          </w:tcPr>
          <w:p w:rsidR="001B5A71" w:rsidRDefault="0031210C">
            <w:pPr>
              <w:pStyle w:val="TableParagraph"/>
              <w:spacing w:line="240" w:lineRule="auto"/>
              <w:ind w:left="515" w:right="82" w:hanging="418"/>
              <w:jc w:val="left"/>
              <w:rPr>
                <w:sz w:val="24"/>
              </w:rPr>
            </w:pPr>
            <w:r>
              <w:rPr>
                <w:sz w:val="24"/>
              </w:rPr>
              <w:t>Intraperitoneal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route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</w:p>
        </w:tc>
        <w:tc>
          <w:tcPr>
            <w:tcW w:w="2265" w:type="dxa"/>
            <w:gridSpan w:val="2"/>
          </w:tcPr>
          <w:p w:rsidR="001B5A71" w:rsidRDefault="0031210C">
            <w:pPr>
              <w:pStyle w:val="TableParagraph"/>
              <w:spacing w:line="240" w:lineRule="auto"/>
              <w:ind w:left="439" w:right="144" w:hanging="279"/>
              <w:jc w:val="left"/>
              <w:rPr>
                <w:sz w:val="24"/>
              </w:rPr>
            </w:pPr>
            <w:r>
              <w:rPr>
                <w:sz w:val="24"/>
              </w:rPr>
              <w:t>Intravenous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route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</w:p>
        </w:tc>
        <w:tc>
          <w:tcPr>
            <w:tcW w:w="2407" w:type="dxa"/>
            <w:gridSpan w:val="2"/>
          </w:tcPr>
          <w:p w:rsidR="001B5A71" w:rsidRDefault="0031210C">
            <w:pPr>
              <w:pStyle w:val="TableParagraph"/>
              <w:spacing w:line="240" w:lineRule="auto"/>
              <w:ind w:left="510" w:right="480" w:firstLine="76"/>
              <w:jc w:val="left"/>
              <w:rPr>
                <w:sz w:val="24"/>
              </w:rPr>
            </w:pPr>
            <w:r>
              <w:rPr>
                <w:sz w:val="24"/>
              </w:rPr>
              <w:t>Oral route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</w:p>
        </w:tc>
        <w:tc>
          <w:tcPr>
            <w:tcW w:w="2406" w:type="dxa"/>
            <w:gridSpan w:val="2"/>
          </w:tcPr>
          <w:p w:rsidR="001B5A71" w:rsidRDefault="0031210C">
            <w:pPr>
              <w:pStyle w:val="TableParagraph"/>
              <w:spacing w:line="240" w:lineRule="auto"/>
              <w:ind w:left="508" w:right="117" w:hanging="380"/>
              <w:jc w:val="left"/>
              <w:rPr>
                <w:sz w:val="24"/>
              </w:rPr>
            </w:pPr>
            <w:r>
              <w:rPr>
                <w:sz w:val="24"/>
              </w:rPr>
              <w:t>Subcutaneous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route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</w:p>
        </w:tc>
      </w:tr>
      <w:tr w:rsidR="001B5A71">
        <w:trPr>
          <w:trHeight w:val="834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1B5A71" w:rsidRDefault="001B5A71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</w:tcPr>
          <w:p w:rsidR="001B5A71" w:rsidRDefault="0031210C">
            <w:pPr>
              <w:pStyle w:val="TableParagraph"/>
              <w:spacing w:line="271" w:lineRule="exact"/>
              <w:ind w:left="30" w:right="20"/>
              <w:rPr>
                <w:sz w:val="16"/>
              </w:rPr>
            </w:pPr>
            <w:r>
              <w:rPr>
                <w:position w:val="2"/>
                <w:sz w:val="24"/>
              </w:rPr>
              <w:t>LD</w:t>
            </w:r>
            <w:r>
              <w:rPr>
                <w:sz w:val="16"/>
              </w:rPr>
              <w:t>50</w:t>
            </w:r>
          </w:p>
          <w:p w:rsidR="001B5A71" w:rsidRDefault="0031210C">
            <w:pPr>
              <w:pStyle w:val="TableParagraph"/>
              <w:spacing w:line="275" w:lineRule="exact"/>
              <w:ind w:left="30" w:right="22"/>
              <w:rPr>
                <w:sz w:val="24"/>
              </w:rPr>
            </w:pPr>
            <w:r>
              <w:rPr>
                <w:sz w:val="24"/>
              </w:rPr>
              <w:t>(mg/kg)</w:t>
            </w:r>
          </w:p>
        </w:tc>
        <w:tc>
          <w:tcPr>
            <w:tcW w:w="1416" w:type="dxa"/>
          </w:tcPr>
          <w:p w:rsidR="001B5A71" w:rsidRDefault="0031210C">
            <w:pPr>
              <w:pStyle w:val="TableParagraph"/>
              <w:spacing w:line="240" w:lineRule="auto"/>
              <w:ind w:left="81" w:right="19" w:hanging="34"/>
              <w:jc w:val="left"/>
              <w:rPr>
                <w:sz w:val="24"/>
              </w:rPr>
            </w:pPr>
            <w:r>
              <w:rPr>
                <w:sz w:val="24"/>
              </w:rPr>
              <w:t>Classification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toxicity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1B5A71" w:rsidRDefault="0031210C">
            <w:pPr>
              <w:pStyle w:val="TableParagraph"/>
              <w:spacing w:line="264" w:lineRule="exact"/>
              <w:ind w:left="139"/>
              <w:jc w:val="left"/>
              <w:rPr>
                <w:rFonts w:ascii="Calibri"/>
              </w:rPr>
            </w:pPr>
            <w:r>
              <w:rPr>
                <w:sz w:val="24"/>
              </w:rPr>
              <w:t>substances</w:t>
            </w:r>
            <w:r>
              <w:rPr>
                <w:rFonts w:ascii="Calibri"/>
              </w:rPr>
              <w:t>*</w:t>
            </w:r>
          </w:p>
        </w:tc>
        <w:tc>
          <w:tcPr>
            <w:tcW w:w="849" w:type="dxa"/>
          </w:tcPr>
          <w:p w:rsidR="001B5A71" w:rsidRDefault="0031210C">
            <w:pPr>
              <w:pStyle w:val="TableParagraph"/>
              <w:spacing w:line="271" w:lineRule="exact"/>
              <w:ind w:left="14" w:right="2"/>
              <w:rPr>
                <w:sz w:val="16"/>
              </w:rPr>
            </w:pPr>
            <w:r>
              <w:rPr>
                <w:position w:val="2"/>
                <w:sz w:val="24"/>
              </w:rPr>
              <w:t>LD</w:t>
            </w:r>
            <w:r>
              <w:rPr>
                <w:sz w:val="16"/>
              </w:rPr>
              <w:t>50</w:t>
            </w:r>
          </w:p>
          <w:p w:rsidR="001B5A71" w:rsidRDefault="0031210C">
            <w:pPr>
              <w:pStyle w:val="TableParagraph"/>
              <w:spacing w:line="275" w:lineRule="exact"/>
              <w:ind w:left="14" w:right="4"/>
              <w:rPr>
                <w:sz w:val="24"/>
              </w:rPr>
            </w:pPr>
            <w:r>
              <w:rPr>
                <w:sz w:val="24"/>
              </w:rPr>
              <w:t>(mg/kg)</w:t>
            </w:r>
          </w:p>
        </w:tc>
        <w:tc>
          <w:tcPr>
            <w:tcW w:w="1416" w:type="dxa"/>
          </w:tcPr>
          <w:p w:rsidR="001B5A71" w:rsidRDefault="0031210C">
            <w:pPr>
              <w:pStyle w:val="TableParagraph"/>
              <w:spacing w:line="240" w:lineRule="auto"/>
              <w:ind w:left="82" w:right="18" w:hanging="34"/>
              <w:jc w:val="left"/>
              <w:rPr>
                <w:sz w:val="24"/>
              </w:rPr>
            </w:pPr>
            <w:r>
              <w:rPr>
                <w:sz w:val="24"/>
              </w:rPr>
              <w:t>Classification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toxicity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1B5A71" w:rsidRDefault="0031210C">
            <w:pPr>
              <w:pStyle w:val="TableParagraph"/>
              <w:spacing w:line="264" w:lineRule="exact"/>
              <w:ind w:left="140"/>
              <w:jc w:val="left"/>
              <w:rPr>
                <w:rFonts w:ascii="Calibri"/>
              </w:rPr>
            </w:pPr>
            <w:r>
              <w:rPr>
                <w:sz w:val="24"/>
              </w:rPr>
              <w:t>substances</w:t>
            </w:r>
            <w:r>
              <w:rPr>
                <w:rFonts w:ascii="Calibri"/>
              </w:rPr>
              <w:t>*</w:t>
            </w:r>
          </w:p>
        </w:tc>
        <w:tc>
          <w:tcPr>
            <w:tcW w:w="991" w:type="dxa"/>
          </w:tcPr>
          <w:p w:rsidR="001B5A71" w:rsidRDefault="0031210C">
            <w:pPr>
              <w:pStyle w:val="TableParagraph"/>
              <w:spacing w:line="271" w:lineRule="exact"/>
              <w:ind w:left="88" w:right="77"/>
              <w:rPr>
                <w:sz w:val="16"/>
              </w:rPr>
            </w:pPr>
            <w:r>
              <w:rPr>
                <w:position w:val="2"/>
                <w:sz w:val="24"/>
              </w:rPr>
              <w:t>LD</w:t>
            </w:r>
            <w:r>
              <w:rPr>
                <w:sz w:val="16"/>
              </w:rPr>
              <w:t>50</w:t>
            </w:r>
          </w:p>
          <w:p w:rsidR="001B5A71" w:rsidRDefault="0031210C">
            <w:pPr>
              <w:pStyle w:val="TableParagraph"/>
              <w:spacing w:line="275" w:lineRule="exact"/>
              <w:ind w:left="88" w:right="79"/>
              <w:rPr>
                <w:sz w:val="24"/>
              </w:rPr>
            </w:pPr>
            <w:r>
              <w:rPr>
                <w:sz w:val="24"/>
              </w:rPr>
              <w:t>(mg/kg)</w:t>
            </w:r>
          </w:p>
        </w:tc>
        <w:tc>
          <w:tcPr>
            <w:tcW w:w="1416" w:type="dxa"/>
          </w:tcPr>
          <w:p w:rsidR="001B5A71" w:rsidRDefault="0031210C">
            <w:pPr>
              <w:pStyle w:val="TableParagraph"/>
              <w:spacing w:line="240" w:lineRule="auto"/>
              <w:ind w:left="83" w:right="17" w:hanging="34"/>
              <w:jc w:val="left"/>
              <w:rPr>
                <w:sz w:val="24"/>
              </w:rPr>
            </w:pPr>
            <w:r>
              <w:rPr>
                <w:sz w:val="24"/>
              </w:rPr>
              <w:t>Classification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toxicity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1B5A71" w:rsidRDefault="0031210C">
            <w:pPr>
              <w:pStyle w:val="TableParagraph"/>
              <w:spacing w:line="264" w:lineRule="exact"/>
              <w:ind w:left="141"/>
              <w:jc w:val="left"/>
              <w:rPr>
                <w:rFonts w:ascii="Calibri"/>
              </w:rPr>
            </w:pPr>
            <w:r>
              <w:rPr>
                <w:sz w:val="24"/>
              </w:rPr>
              <w:t>substances</w:t>
            </w:r>
            <w:r>
              <w:rPr>
                <w:rFonts w:ascii="Calibri"/>
              </w:rPr>
              <w:t>*</w:t>
            </w:r>
          </w:p>
        </w:tc>
        <w:tc>
          <w:tcPr>
            <w:tcW w:w="992" w:type="dxa"/>
          </w:tcPr>
          <w:p w:rsidR="001B5A71" w:rsidRDefault="0031210C">
            <w:pPr>
              <w:pStyle w:val="TableParagraph"/>
              <w:spacing w:line="271" w:lineRule="exact"/>
              <w:ind w:left="86" w:right="79"/>
              <w:rPr>
                <w:sz w:val="16"/>
              </w:rPr>
            </w:pPr>
            <w:r>
              <w:rPr>
                <w:position w:val="2"/>
                <w:sz w:val="24"/>
              </w:rPr>
              <w:t>LD</w:t>
            </w:r>
            <w:r>
              <w:rPr>
                <w:sz w:val="16"/>
              </w:rPr>
              <w:t>50</w:t>
            </w:r>
          </w:p>
          <w:p w:rsidR="001B5A71" w:rsidRDefault="0031210C">
            <w:pPr>
              <w:pStyle w:val="TableParagraph"/>
              <w:spacing w:line="275" w:lineRule="exact"/>
              <w:ind w:left="86" w:right="81"/>
              <w:rPr>
                <w:sz w:val="24"/>
              </w:rPr>
            </w:pPr>
            <w:r>
              <w:rPr>
                <w:sz w:val="24"/>
              </w:rPr>
              <w:t>(mg/kg)</w:t>
            </w:r>
          </w:p>
        </w:tc>
        <w:tc>
          <w:tcPr>
            <w:tcW w:w="1414" w:type="dxa"/>
          </w:tcPr>
          <w:p w:rsidR="001B5A71" w:rsidRDefault="0031210C">
            <w:pPr>
              <w:pStyle w:val="TableParagraph"/>
              <w:spacing w:line="240" w:lineRule="auto"/>
              <w:ind w:left="80" w:right="20" w:hanging="36"/>
              <w:jc w:val="left"/>
              <w:rPr>
                <w:sz w:val="24"/>
              </w:rPr>
            </w:pPr>
            <w:r>
              <w:rPr>
                <w:sz w:val="24"/>
              </w:rPr>
              <w:t>Classification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toxicity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1B5A71" w:rsidRDefault="0031210C">
            <w:pPr>
              <w:pStyle w:val="TableParagraph"/>
              <w:spacing w:line="264" w:lineRule="exact"/>
              <w:ind w:left="138"/>
              <w:jc w:val="left"/>
              <w:rPr>
                <w:rFonts w:ascii="Calibri"/>
              </w:rPr>
            </w:pPr>
            <w:r>
              <w:rPr>
                <w:sz w:val="24"/>
              </w:rPr>
              <w:t>substances</w:t>
            </w:r>
            <w:r>
              <w:rPr>
                <w:rFonts w:ascii="Calibri"/>
              </w:rPr>
              <w:t>*</w:t>
            </w:r>
          </w:p>
        </w:tc>
      </w:tr>
      <w:tr w:rsidR="001B5A71">
        <w:trPr>
          <w:trHeight w:val="294"/>
        </w:trPr>
        <w:tc>
          <w:tcPr>
            <w:tcW w:w="283" w:type="dxa"/>
          </w:tcPr>
          <w:p w:rsidR="001B5A71" w:rsidRDefault="0031210C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1a</w:t>
            </w:r>
          </w:p>
        </w:tc>
        <w:tc>
          <w:tcPr>
            <w:tcW w:w="1003" w:type="dxa"/>
          </w:tcPr>
          <w:p w:rsidR="001B5A71" w:rsidRDefault="0031210C">
            <w:pPr>
              <w:pStyle w:val="TableParagraph"/>
              <w:ind w:left="30" w:right="23"/>
              <w:rPr>
                <w:sz w:val="24"/>
              </w:rPr>
            </w:pPr>
            <w:r>
              <w:rPr>
                <w:sz w:val="24"/>
              </w:rPr>
              <w:t>1536,000</w:t>
            </w:r>
          </w:p>
        </w:tc>
        <w:tc>
          <w:tcPr>
            <w:tcW w:w="1416" w:type="dxa"/>
          </w:tcPr>
          <w:p w:rsidR="001B5A71" w:rsidRDefault="0031210C">
            <w:pPr>
              <w:pStyle w:val="TableParagraph"/>
              <w:ind w:left="170" w:right="162"/>
              <w:rPr>
                <w:sz w:val="24"/>
              </w:rPr>
            </w:pPr>
            <w:r>
              <w:rPr>
                <w:sz w:val="24"/>
              </w:rPr>
              <w:t>Non Toxic</w:t>
            </w:r>
          </w:p>
        </w:tc>
        <w:tc>
          <w:tcPr>
            <w:tcW w:w="849" w:type="dxa"/>
          </w:tcPr>
          <w:p w:rsidR="001B5A71" w:rsidRDefault="0031210C">
            <w:pPr>
              <w:pStyle w:val="TableParagraph"/>
              <w:ind w:left="14" w:right="5"/>
              <w:rPr>
                <w:sz w:val="24"/>
              </w:rPr>
            </w:pPr>
            <w:r>
              <w:rPr>
                <w:sz w:val="24"/>
              </w:rPr>
              <w:t>120,400</w:t>
            </w:r>
          </w:p>
        </w:tc>
        <w:tc>
          <w:tcPr>
            <w:tcW w:w="1416" w:type="dxa"/>
          </w:tcPr>
          <w:p w:rsidR="001B5A71" w:rsidRDefault="0031210C">
            <w:pPr>
              <w:pStyle w:val="TableParagraph"/>
              <w:ind w:left="170" w:right="158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1B5A71" w:rsidRDefault="0031210C">
            <w:pPr>
              <w:pStyle w:val="TableParagraph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3213,000</w:t>
            </w:r>
          </w:p>
        </w:tc>
        <w:tc>
          <w:tcPr>
            <w:tcW w:w="1416" w:type="dxa"/>
          </w:tcPr>
          <w:p w:rsidR="001B5A71" w:rsidRDefault="0031210C">
            <w:pPr>
              <w:pStyle w:val="TableParagraph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1B5A71" w:rsidRDefault="0031210C">
            <w:pPr>
              <w:pStyle w:val="TableParagraph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1909,000</w:t>
            </w:r>
          </w:p>
        </w:tc>
        <w:tc>
          <w:tcPr>
            <w:tcW w:w="1414" w:type="dxa"/>
          </w:tcPr>
          <w:p w:rsidR="001B5A71" w:rsidRDefault="0031210C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1B5A71">
        <w:trPr>
          <w:trHeight w:val="309"/>
        </w:trPr>
        <w:tc>
          <w:tcPr>
            <w:tcW w:w="283" w:type="dxa"/>
          </w:tcPr>
          <w:p w:rsidR="001B5A71" w:rsidRDefault="0031210C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1b</w:t>
            </w:r>
          </w:p>
        </w:tc>
        <w:tc>
          <w:tcPr>
            <w:tcW w:w="1003" w:type="dxa"/>
          </w:tcPr>
          <w:p w:rsidR="001B5A71" w:rsidRDefault="0031210C">
            <w:pPr>
              <w:pStyle w:val="TableParagraph"/>
              <w:ind w:left="30" w:right="23"/>
              <w:rPr>
                <w:sz w:val="24"/>
              </w:rPr>
            </w:pPr>
            <w:r>
              <w:rPr>
                <w:sz w:val="24"/>
              </w:rPr>
              <w:t>1579,000</w:t>
            </w:r>
          </w:p>
        </w:tc>
        <w:tc>
          <w:tcPr>
            <w:tcW w:w="1416" w:type="dxa"/>
          </w:tcPr>
          <w:p w:rsidR="001B5A71" w:rsidRDefault="0031210C">
            <w:pPr>
              <w:pStyle w:val="TableParagraph"/>
              <w:ind w:left="170" w:right="162"/>
              <w:rPr>
                <w:sz w:val="24"/>
              </w:rPr>
            </w:pPr>
            <w:r>
              <w:rPr>
                <w:sz w:val="24"/>
              </w:rPr>
              <w:t>Non Toxic</w:t>
            </w:r>
          </w:p>
        </w:tc>
        <w:tc>
          <w:tcPr>
            <w:tcW w:w="849" w:type="dxa"/>
          </w:tcPr>
          <w:p w:rsidR="001B5A71" w:rsidRDefault="0031210C">
            <w:pPr>
              <w:pStyle w:val="TableParagraph"/>
              <w:ind w:left="14" w:right="5"/>
              <w:rPr>
                <w:sz w:val="24"/>
              </w:rPr>
            </w:pPr>
            <w:r>
              <w:rPr>
                <w:sz w:val="24"/>
              </w:rPr>
              <w:t>131,000</w:t>
            </w:r>
          </w:p>
        </w:tc>
        <w:tc>
          <w:tcPr>
            <w:tcW w:w="1416" w:type="dxa"/>
          </w:tcPr>
          <w:p w:rsidR="001B5A71" w:rsidRDefault="0031210C">
            <w:pPr>
              <w:pStyle w:val="TableParagraph"/>
              <w:ind w:left="170" w:right="158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1B5A71" w:rsidRDefault="0031210C">
            <w:pPr>
              <w:pStyle w:val="TableParagraph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2783,000</w:t>
            </w:r>
          </w:p>
        </w:tc>
        <w:tc>
          <w:tcPr>
            <w:tcW w:w="1416" w:type="dxa"/>
          </w:tcPr>
          <w:p w:rsidR="001B5A71" w:rsidRDefault="0031210C">
            <w:pPr>
              <w:pStyle w:val="TableParagraph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1B5A71" w:rsidRDefault="0031210C">
            <w:pPr>
              <w:pStyle w:val="TableParagraph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2263,000</w:t>
            </w:r>
          </w:p>
        </w:tc>
        <w:tc>
          <w:tcPr>
            <w:tcW w:w="1414" w:type="dxa"/>
          </w:tcPr>
          <w:p w:rsidR="001B5A71" w:rsidRDefault="0031210C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1B5A71">
        <w:trPr>
          <w:trHeight w:val="309"/>
        </w:trPr>
        <w:tc>
          <w:tcPr>
            <w:tcW w:w="283" w:type="dxa"/>
          </w:tcPr>
          <w:p w:rsidR="001B5A71" w:rsidRDefault="0031210C">
            <w:pPr>
              <w:pStyle w:val="TableParagraph"/>
              <w:spacing w:line="271" w:lineRule="exact"/>
              <w:ind w:left="10"/>
              <w:rPr>
                <w:sz w:val="24"/>
              </w:rPr>
            </w:pPr>
            <w:r>
              <w:rPr>
                <w:sz w:val="24"/>
              </w:rPr>
              <w:t>1c</w:t>
            </w:r>
          </w:p>
        </w:tc>
        <w:tc>
          <w:tcPr>
            <w:tcW w:w="1003" w:type="dxa"/>
          </w:tcPr>
          <w:p w:rsidR="001B5A71" w:rsidRDefault="0031210C">
            <w:pPr>
              <w:pStyle w:val="TableParagraph"/>
              <w:spacing w:line="271" w:lineRule="exact"/>
              <w:ind w:left="30" w:right="23"/>
              <w:rPr>
                <w:sz w:val="24"/>
              </w:rPr>
            </w:pPr>
            <w:r>
              <w:rPr>
                <w:sz w:val="24"/>
              </w:rPr>
              <w:t>861,700</w:t>
            </w:r>
          </w:p>
        </w:tc>
        <w:tc>
          <w:tcPr>
            <w:tcW w:w="1416" w:type="dxa"/>
          </w:tcPr>
          <w:p w:rsidR="001B5A71" w:rsidRDefault="0031210C">
            <w:pPr>
              <w:pStyle w:val="TableParagraph"/>
              <w:spacing w:line="271" w:lineRule="exact"/>
              <w:ind w:left="170" w:right="160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849" w:type="dxa"/>
          </w:tcPr>
          <w:p w:rsidR="001B5A71" w:rsidRDefault="0031210C">
            <w:pPr>
              <w:pStyle w:val="TableParagraph"/>
              <w:spacing w:line="271" w:lineRule="exact"/>
              <w:ind w:left="14" w:right="5"/>
              <w:rPr>
                <w:sz w:val="24"/>
              </w:rPr>
            </w:pPr>
            <w:r>
              <w:rPr>
                <w:sz w:val="24"/>
              </w:rPr>
              <w:t>115,300</w:t>
            </w:r>
          </w:p>
        </w:tc>
        <w:tc>
          <w:tcPr>
            <w:tcW w:w="1416" w:type="dxa"/>
          </w:tcPr>
          <w:p w:rsidR="001B5A71" w:rsidRDefault="0031210C">
            <w:pPr>
              <w:pStyle w:val="TableParagraph"/>
              <w:spacing w:line="271" w:lineRule="exact"/>
              <w:ind w:left="170" w:right="158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1B5A71" w:rsidRDefault="0031210C">
            <w:pPr>
              <w:pStyle w:val="TableParagraph"/>
              <w:spacing w:line="271" w:lineRule="exact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1664,000</w:t>
            </w:r>
          </w:p>
        </w:tc>
        <w:tc>
          <w:tcPr>
            <w:tcW w:w="1416" w:type="dxa"/>
          </w:tcPr>
          <w:p w:rsidR="001B5A71" w:rsidRDefault="0031210C">
            <w:pPr>
              <w:pStyle w:val="TableParagraph"/>
              <w:spacing w:line="271" w:lineRule="exact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1B5A71" w:rsidRDefault="0031210C">
            <w:pPr>
              <w:pStyle w:val="TableParagraph"/>
              <w:spacing w:line="271" w:lineRule="exact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1821,000</w:t>
            </w:r>
          </w:p>
        </w:tc>
        <w:tc>
          <w:tcPr>
            <w:tcW w:w="1414" w:type="dxa"/>
          </w:tcPr>
          <w:p w:rsidR="001B5A71" w:rsidRDefault="0031210C">
            <w:pPr>
              <w:pStyle w:val="TableParagraph"/>
              <w:spacing w:line="271" w:lineRule="exact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1B5A71">
        <w:trPr>
          <w:trHeight w:val="309"/>
        </w:trPr>
        <w:tc>
          <w:tcPr>
            <w:tcW w:w="283" w:type="dxa"/>
          </w:tcPr>
          <w:p w:rsidR="001B5A71" w:rsidRDefault="0031210C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1d</w:t>
            </w:r>
          </w:p>
        </w:tc>
        <w:tc>
          <w:tcPr>
            <w:tcW w:w="1003" w:type="dxa"/>
          </w:tcPr>
          <w:p w:rsidR="001B5A71" w:rsidRDefault="0031210C">
            <w:pPr>
              <w:pStyle w:val="TableParagraph"/>
              <w:ind w:left="30" w:right="23"/>
              <w:rPr>
                <w:sz w:val="24"/>
              </w:rPr>
            </w:pPr>
            <w:r>
              <w:rPr>
                <w:sz w:val="24"/>
              </w:rPr>
              <w:t>811,100</w:t>
            </w:r>
          </w:p>
        </w:tc>
        <w:tc>
          <w:tcPr>
            <w:tcW w:w="1416" w:type="dxa"/>
          </w:tcPr>
          <w:p w:rsidR="001B5A71" w:rsidRDefault="0031210C">
            <w:pPr>
              <w:pStyle w:val="TableParagraph"/>
              <w:ind w:left="170" w:right="160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849" w:type="dxa"/>
          </w:tcPr>
          <w:p w:rsidR="001B5A71" w:rsidRDefault="0031210C">
            <w:pPr>
              <w:pStyle w:val="TableParagraph"/>
              <w:ind w:left="14" w:right="5"/>
              <w:rPr>
                <w:sz w:val="24"/>
              </w:rPr>
            </w:pPr>
            <w:r>
              <w:rPr>
                <w:sz w:val="24"/>
              </w:rPr>
              <w:t>145,500</w:t>
            </w:r>
          </w:p>
        </w:tc>
        <w:tc>
          <w:tcPr>
            <w:tcW w:w="1416" w:type="dxa"/>
          </w:tcPr>
          <w:p w:rsidR="001B5A71" w:rsidRDefault="0031210C">
            <w:pPr>
              <w:pStyle w:val="TableParagraph"/>
              <w:ind w:left="170" w:right="158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1B5A71" w:rsidRDefault="0031210C">
            <w:pPr>
              <w:pStyle w:val="TableParagraph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3306,000</w:t>
            </w:r>
          </w:p>
        </w:tc>
        <w:tc>
          <w:tcPr>
            <w:tcW w:w="1416" w:type="dxa"/>
          </w:tcPr>
          <w:p w:rsidR="001B5A71" w:rsidRDefault="0031210C">
            <w:pPr>
              <w:pStyle w:val="TableParagraph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1B5A71" w:rsidRDefault="0031210C">
            <w:pPr>
              <w:pStyle w:val="TableParagraph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1691,000</w:t>
            </w:r>
          </w:p>
        </w:tc>
        <w:tc>
          <w:tcPr>
            <w:tcW w:w="1414" w:type="dxa"/>
          </w:tcPr>
          <w:p w:rsidR="001B5A71" w:rsidRDefault="0031210C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1B5A71">
        <w:trPr>
          <w:trHeight w:val="309"/>
        </w:trPr>
        <w:tc>
          <w:tcPr>
            <w:tcW w:w="283" w:type="dxa"/>
          </w:tcPr>
          <w:p w:rsidR="001B5A71" w:rsidRDefault="0031210C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1e</w:t>
            </w:r>
          </w:p>
        </w:tc>
        <w:tc>
          <w:tcPr>
            <w:tcW w:w="1003" w:type="dxa"/>
          </w:tcPr>
          <w:p w:rsidR="001B5A71" w:rsidRDefault="0031210C">
            <w:pPr>
              <w:pStyle w:val="TableParagraph"/>
              <w:ind w:left="30" w:right="23"/>
              <w:rPr>
                <w:sz w:val="24"/>
              </w:rPr>
            </w:pPr>
            <w:r>
              <w:rPr>
                <w:sz w:val="24"/>
              </w:rPr>
              <w:t>985,300</w:t>
            </w:r>
          </w:p>
        </w:tc>
        <w:tc>
          <w:tcPr>
            <w:tcW w:w="1416" w:type="dxa"/>
          </w:tcPr>
          <w:p w:rsidR="001B5A71" w:rsidRDefault="0031210C">
            <w:pPr>
              <w:pStyle w:val="TableParagraph"/>
              <w:ind w:left="170" w:right="160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849" w:type="dxa"/>
          </w:tcPr>
          <w:p w:rsidR="001B5A71" w:rsidRDefault="0031210C">
            <w:pPr>
              <w:pStyle w:val="TableParagraph"/>
              <w:ind w:left="14" w:right="5"/>
              <w:rPr>
                <w:sz w:val="24"/>
              </w:rPr>
            </w:pPr>
            <w:r>
              <w:rPr>
                <w:sz w:val="24"/>
              </w:rPr>
              <w:t>118,900</w:t>
            </w:r>
          </w:p>
        </w:tc>
        <w:tc>
          <w:tcPr>
            <w:tcW w:w="1416" w:type="dxa"/>
          </w:tcPr>
          <w:p w:rsidR="001B5A71" w:rsidRDefault="0031210C">
            <w:pPr>
              <w:pStyle w:val="TableParagraph"/>
              <w:ind w:left="170" w:right="158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1B5A71" w:rsidRDefault="0031210C">
            <w:pPr>
              <w:pStyle w:val="TableParagraph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2579,000</w:t>
            </w:r>
          </w:p>
        </w:tc>
        <w:tc>
          <w:tcPr>
            <w:tcW w:w="1416" w:type="dxa"/>
          </w:tcPr>
          <w:p w:rsidR="001B5A71" w:rsidRDefault="0031210C">
            <w:pPr>
              <w:pStyle w:val="TableParagraph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1B5A71" w:rsidRDefault="0031210C">
            <w:pPr>
              <w:pStyle w:val="TableParagraph"/>
              <w:ind w:right="34"/>
              <w:jc w:val="right"/>
              <w:rPr>
                <w:sz w:val="24"/>
              </w:rPr>
            </w:pPr>
            <w:r>
              <w:rPr>
                <w:sz w:val="24"/>
              </w:rPr>
              <w:t>1200,000</w:t>
            </w:r>
          </w:p>
        </w:tc>
        <w:tc>
          <w:tcPr>
            <w:tcW w:w="1414" w:type="dxa"/>
          </w:tcPr>
          <w:p w:rsidR="001B5A71" w:rsidRDefault="0031210C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</w:tbl>
    <w:p w:rsidR="001B5A71" w:rsidRDefault="0031210C">
      <w:pPr>
        <w:spacing w:before="114"/>
        <w:ind w:left="258" w:right="335"/>
      </w:pPr>
      <w:r>
        <w:t>Note:</w:t>
      </w:r>
      <w:r>
        <w:rPr>
          <w:spacing w:val="-4"/>
        </w:rPr>
        <w:t xml:space="preserve"> </w:t>
      </w:r>
      <w:r>
        <w:t>*</w:t>
      </w:r>
      <w:r>
        <w:rPr>
          <w:spacing w:val="-2"/>
        </w:rPr>
        <w:t xml:space="preserve"> </w:t>
      </w:r>
      <w:r>
        <w:t>Classification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acute</w:t>
      </w:r>
      <w:r>
        <w:rPr>
          <w:spacing w:val="-3"/>
        </w:rPr>
        <w:t xml:space="preserve"> </w:t>
      </w:r>
      <w:r>
        <w:t>toxicity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rodents</w:t>
      </w:r>
      <w:r>
        <w:rPr>
          <w:spacing w:val="-1"/>
        </w:rPr>
        <w:t xml:space="preserve"> </w:t>
      </w:r>
      <w: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OECD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(Organization</w:t>
      </w:r>
      <w:r>
        <w:rPr>
          <w:spacing w:val="-5"/>
        </w:rPr>
        <w:t xml:space="preserve"> </w:t>
      </w:r>
      <w:r>
        <w:t>for</w:t>
      </w:r>
      <w:r>
        <w:rPr>
          <w:spacing w:val="-52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t>Cooperation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Development).</w:t>
      </w:r>
    </w:p>
    <w:p w:rsidR="001B5A71" w:rsidRDefault="0031210C">
      <w:pPr>
        <w:pStyle w:val="1"/>
        <w:spacing w:before="123"/>
        <w:ind w:left="766"/>
      </w:pPr>
      <w:r>
        <w:t>Conclusion</w:t>
      </w:r>
    </w:p>
    <w:p w:rsidR="001B5A71" w:rsidRDefault="0031210C">
      <w:pPr>
        <w:pStyle w:val="a3"/>
        <w:spacing w:before="38" w:line="276" w:lineRule="auto"/>
        <w:ind w:right="101" w:firstLine="566"/>
      </w:pPr>
      <w:r>
        <w:rPr>
          <w:spacing w:val="-3"/>
        </w:rPr>
        <w:t xml:space="preserve">Promising </w:t>
      </w:r>
      <w:r>
        <w:rPr>
          <w:spacing w:val="-2"/>
        </w:rPr>
        <w:t>areas of experimental biological studies of 1,2,4-triazole-containing naphthoquinone</w:t>
      </w:r>
      <w:r>
        <w:rPr>
          <w:spacing w:val="-1"/>
        </w:rPr>
        <w:t xml:space="preserve"> derivatives</w:t>
      </w:r>
      <w:r>
        <w:rPr>
          <w:spacing w:val="-6"/>
        </w:rPr>
        <w:t xml:space="preserve"> </w:t>
      </w:r>
      <w:r>
        <w:t>(1a-e),</w:t>
      </w:r>
      <w:r>
        <w:rPr>
          <w:spacing w:val="-6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biological</w:t>
      </w:r>
      <w:r>
        <w:rPr>
          <w:spacing w:val="-4"/>
        </w:rPr>
        <w:t xml:space="preserve"> </w:t>
      </w:r>
      <w:r>
        <w:t>activity</w:t>
      </w:r>
      <w:r>
        <w:rPr>
          <w:spacing w:val="-10"/>
        </w:rPr>
        <w:t xml:space="preserve"> </w:t>
      </w:r>
      <w:r>
        <w:t>screening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computer</w:t>
      </w:r>
      <w:r>
        <w:rPr>
          <w:spacing w:val="-6"/>
        </w:rPr>
        <w:t xml:space="preserve"> </w:t>
      </w:r>
      <w:r>
        <w:t>system</w:t>
      </w:r>
      <w:r>
        <w:rPr>
          <w:spacing w:val="-58"/>
        </w:rPr>
        <w:t xml:space="preserve"> </w:t>
      </w:r>
      <w:r>
        <w:t>PASS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toxicity</w:t>
      </w:r>
      <w:r>
        <w:rPr>
          <w:spacing w:val="-18"/>
        </w:rPr>
        <w:t xml:space="preserve"> </w:t>
      </w:r>
      <w:r>
        <w:t>were</w:t>
      </w:r>
      <w:r>
        <w:rPr>
          <w:spacing w:val="-12"/>
        </w:rPr>
        <w:t xml:space="preserve"> </w:t>
      </w:r>
      <w:r>
        <w:t>found.</w:t>
      </w:r>
    </w:p>
    <w:p w:rsidR="00C50EA0" w:rsidRDefault="00C50EA0" w:rsidP="00C50EA0">
      <w:pPr>
        <w:pStyle w:val="1"/>
        <w:spacing w:before="3"/>
      </w:pPr>
      <w:r>
        <w:t>References</w:t>
      </w:r>
    </w:p>
    <w:p w:rsidR="00C50EA0" w:rsidRDefault="00C50EA0" w:rsidP="00C50EA0">
      <w:pPr>
        <w:pStyle w:val="a5"/>
        <w:numPr>
          <w:ilvl w:val="0"/>
          <w:numId w:val="1"/>
        </w:numPr>
        <w:tabs>
          <w:tab w:val="left" w:pos="579"/>
        </w:tabs>
        <w:spacing w:before="39" w:line="276" w:lineRule="auto"/>
        <w:ind w:right="108" w:firstLine="0"/>
        <w:jc w:val="both"/>
        <w:rPr>
          <w:sz w:val="24"/>
        </w:rPr>
      </w:pPr>
      <w:hyperlink r:id="rId9">
        <w:r>
          <w:rPr>
            <w:sz w:val="24"/>
          </w:rPr>
          <w:t xml:space="preserve">Polish, N.V., </w:t>
        </w:r>
      </w:hyperlink>
      <w:hyperlink r:id="rId10">
        <w:r>
          <w:rPr>
            <w:sz w:val="24"/>
          </w:rPr>
          <w:t xml:space="preserve">Marintsova, N.G., </w:t>
        </w:r>
      </w:hyperlink>
      <w:hyperlink r:id="rId11">
        <w:r>
          <w:rPr>
            <w:sz w:val="24"/>
          </w:rPr>
          <w:t>Karkhut, A.I.</w:t>
        </w:r>
      </w:hyperlink>
      <w:r>
        <w:rPr>
          <w:sz w:val="24"/>
        </w:rPr>
        <w:t>,</w:t>
      </w:r>
      <w:r>
        <w:rPr>
          <w:sz w:val="24"/>
          <w:lang w:val="uk-UA"/>
        </w:rPr>
        <w:t xml:space="preserve"> </w:t>
      </w:r>
      <w:hyperlink r:id="rId12">
        <w:r>
          <w:rPr>
            <w:sz w:val="24"/>
          </w:rPr>
          <w:t xml:space="preserve">Kovalenko, S.I., </w:t>
        </w:r>
      </w:hyperlink>
      <w:hyperlink r:id="rId13">
        <w:r>
          <w:rPr>
            <w:sz w:val="24"/>
          </w:rPr>
          <w:t xml:space="preserve">Novikov, V.P. </w:t>
        </w:r>
      </w:hyperlink>
      <w:r>
        <w:rPr>
          <w:sz w:val="24"/>
        </w:rPr>
        <w:t>(2020). Synthesis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new</w:t>
      </w:r>
      <w:r>
        <w:rPr>
          <w:spacing w:val="22"/>
          <w:sz w:val="24"/>
        </w:rPr>
        <w:t xml:space="preserve"> </w:t>
      </w:r>
      <w:r>
        <w:rPr>
          <w:sz w:val="24"/>
        </w:rPr>
        <w:t>1</w:t>
      </w:r>
      <w:proofErr w:type="gramStart"/>
      <w:r>
        <w:rPr>
          <w:sz w:val="24"/>
        </w:rPr>
        <w:t>,2,4</w:t>
      </w:r>
      <w:proofErr w:type="gramEnd"/>
      <w:r>
        <w:rPr>
          <w:sz w:val="24"/>
        </w:rPr>
        <w:t>-triazine-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22"/>
          <w:sz w:val="24"/>
        </w:rPr>
        <w:t xml:space="preserve"> </w:t>
      </w:r>
      <w:r>
        <w:rPr>
          <w:sz w:val="24"/>
        </w:rPr>
        <w:t>1,2,4-triazole-containing</w:t>
      </w:r>
      <w:r>
        <w:rPr>
          <w:spacing w:val="21"/>
          <w:sz w:val="24"/>
        </w:rPr>
        <w:t xml:space="preserve"> </w:t>
      </w:r>
      <w:r>
        <w:rPr>
          <w:sz w:val="24"/>
        </w:rPr>
        <w:t>1,4-naphthoquinone</w:t>
      </w:r>
      <w:r>
        <w:rPr>
          <w:spacing w:val="21"/>
          <w:sz w:val="24"/>
        </w:rPr>
        <w:t xml:space="preserve"> </w:t>
      </w:r>
      <w:r>
        <w:rPr>
          <w:sz w:val="24"/>
        </w:rPr>
        <w:t>derivatives</w:t>
      </w:r>
      <w:r>
        <w:rPr>
          <w:spacing w:val="24"/>
          <w:sz w:val="24"/>
        </w:rPr>
        <w:t xml:space="preserve"> </w:t>
      </w:r>
      <w:r>
        <w:rPr>
          <w:sz w:val="24"/>
        </w:rPr>
        <w:t>and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study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biological</w:t>
      </w:r>
      <w:r>
        <w:rPr>
          <w:spacing w:val="1"/>
          <w:sz w:val="24"/>
        </w:rPr>
        <w:t xml:space="preserve"> </w:t>
      </w:r>
      <w:r>
        <w:rPr>
          <w:sz w:val="24"/>
        </w:rPr>
        <w:t>activity.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Voprosy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Khimii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i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Khimicheskoi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Tekhnologii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 w:rsidRPr="00BF2DFC">
        <w:rPr>
          <w:i/>
          <w:sz w:val="24"/>
        </w:rPr>
        <w:t>5</w:t>
      </w:r>
      <w:r>
        <w:rPr>
          <w:sz w:val="24"/>
          <w:lang w:val="uk-UA"/>
        </w:rPr>
        <w:t>(132)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73-80.</w:t>
      </w:r>
      <w:r>
        <w:rPr>
          <w:spacing w:val="1"/>
          <w:sz w:val="24"/>
        </w:rPr>
        <w:t xml:space="preserve"> </w:t>
      </w:r>
      <w:r>
        <w:rPr>
          <w:sz w:val="24"/>
        </w:rPr>
        <w:t>http://dx.doi.org/10.32434/0321-4095-2020-132-5-73-80</w:t>
      </w:r>
    </w:p>
    <w:p w:rsidR="00C50EA0" w:rsidRDefault="00C50EA0" w:rsidP="00C50EA0">
      <w:pPr>
        <w:pStyle w:val="a5"/>
        <w:numPr>
          <w:ilvl w:val="0"/>
          <w:numId w:val="1"/>
        </w:numPr>
        <w:tabs>
          <w:tab w:val="left" w:pos="591"/>
        </w:tabs>
        <w:spacing w:before="1" w:line="276" w:lineRule="auto"/>
        <w:ind w:firstLine="0"/>
        <w:jc w:val="both"/>
        <w:rPr>
          <w:sz w:val="24"/>
        </w:rPr>
      </w:pPr>
      <w:proofErr w:type="spellStart"/>
      <w:r>
        <w:rPr>
          <w:spacing w:val="-3"/>
          <w:sz w:val="24"/>
        </w:rPr>
        <w:t>Filimonov</w:t>
      </w:r>
      <w:proofErr w:type="spellEnd"/>
      <w:r>
        <w:rPr>
          <w:spacing w:val="-3"/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D.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A.,</w:t>
      </w:r>
      <w:r>
        <w:rPr>
          <w:spacing w:val="-10"/>
          <w:sz w:val="24"/>
        </w:rPr>
        <w:t xml:space="preserve"> </w:t>
      </w:r>
      <w:proofErr w:type="spellStart"/>
      <w:r>
        <w:rPr>
          <w:spacing w:val="-3"/>
          <w:sz w:val="24"/>
        </w:rPr>
        <w:t>Lagunin</w:t>
      </w:r>
      <w:proofErr w:type="spellEnd"/>
      <w:r>
        <w:rPr>
          <w:spacing w:val="-3"/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A.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A.,</w:t>
      </w:r>
      <w:r>
        <w:rPr>
          <w:spacing w:val="-12"/>
          <w:sz w:val="24"/>
        </w:rPr>
        <w:t xml:space="preserve"> </w:t>
      </w:r>
      <w:proofErr w:type="spellStart"/>
      <w:r>
        <w:rPr>
          <w:spacing w:val="-3"/>
          <w:sz w:val="24"/>
        </w:rPr>
        <w:t>Gloriozova</w:t>
      </w:r>
      <w:proofErr w:type="spellEnd"/>
      <w:r>
        <w:rPr>
          <w:spacing w:val="-3"/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T.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A.,</w:t>
      </w:r>
      <w:r>
        <w:rPr>
          <w:spacing w:val="-12"/>
          <w:sz w:val="24"/>
        </w:rPr>
        <w:t xml:space="preserve"> </w:t>
      </w:r>
      <w:proofErr w:type="spellStart"/>
      <w:r>
        <w:rPr>
          <w:spacing w:val="-2"/>
          <w:sz w:val="24"/>
        </w:rPr>
        <w:t>Rudik</w:t>
      </w:r>
      <w:proofErr w:type="spellEnd"/>
      <w:r>
        <w:rPr>
          <w:spacing w:val="-2"/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A.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V.,</w:t>
      </w:r>
      <w:r>
        <w:rPr>
          <w:spacing w:val="-11"/>
          <w:sz w:val="24"/>
        </w:rPr>
        <w:t xml:space="preserve"> </w:t>
      </w:r>
      <w:proofErr w:type="spellStart"/>
      <w:r>
        <w:rPr>
          <w:spacing w:val="-2"/>
          <w:sz w:val="24"/>
        </w:rPr>
        <w:t>Druzhilovskii</w:t>
      </w:r>
      <w:proofErr w:type="spellEnd"/>
      <w:r>
        <w:rPr>
          <w:spacing w:val="-2"/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D.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S.,</w:t>
      </w:r>
      <w:r>
        <w:rPr>
          <w:spacing w:val="-12"/>
          <w:sz w:val="24"/>
        </w:rPr>
        <w:t xml:space="preserve"> </w:t>
      </w:r>
      <w:proofErr w:type="spellStart"/>
      <w:r>
        <w:rPr>
          <w:spacing w:val="-2"/>
          <w:sz w:val="24"/>
        </w:rPr>
        <w:t>Pogodin</w:t>
      </w:r>
      <w:proofErr w:type="spellEnd"/>
      <w:r>
        <w:rPr>
          <w:spacing w:val="-2"/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P.</w:t>
      </w:r>
      <w:r>
        <w:rPr>
          <w:spacing w:val="-57"/>
          <w:sz w:val="24"/>
        </w:rPr>
        <w:t xml:space="preserve"> </w:t>
      </w:r>
      <w:r>
        <w:rPr>
          <w:spacing w:val="-5"/>
          <w:sz w:val="24"/>
        </w:rPr>
        <w:t xml:space="preserve">V., &amp; </w:t>
      </w:r>
      <w:proofErr w:type="spellStart"/>
      <w:r>
        <w:rPr>
          <w:spacing w:val="-5"/>
          <w:sz w:val="24"/>
        </w:rPr>
        <w:t>Poroikov</w:t>
      </w:r>
      <w:proofErr w:type="spellEnd"/>
      <w:r>
        <w:rPr>
          <w:spacing w:val="-5"/>
          <w:sz w:val="24"/>
        </w:rPr>
        <w:t>, V. V. (</w:t>
      </w:r>
      <w:r>
        <w:rPr>
          <w:sz w:val="24"/>
        </w:rPr>
        <w:t>2014).</w:t>
      </w:r>
      <w:r>
        <w:rPr>
          <w:spacing w:val="-5"/>
          <w:sz w:val="24"/>
        </w:rPr>
        <w:t xml:space="preserve"> Prediction of the biological </w:t>
      </w:r>
      <w:r>
        <w:rPr>
          <w:spacing w:val="-4"/>
          <w:sz w:val="24"/>
        </w:rPr>
        <w:t>activity spectra of organic compounds using the PASS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online web resource. </w:t>
      </w:r>
      <w:r>
        <w:rPr>
          <w:i/>
          <w:sz w:val="24"/>
        </w:rPr>
        <w:t>Chemistry of Heterocyclic Compounds</w:t>
      </w:r>
      <w:r>
        <w:rPr>
          <w:sz w:val="24"/>
        </w:rPr>
        <w:t xml:space="preserve">, </w:t>
      </w:r>
      <w:r w:rsidRPr="00BF2DFC">
        <w:rPr>
          <w:i/>
          <w:sz w:val="24"/>
        </w:rPr>
        <w:t>3</w:t>
      </w:r>
      <w:r>
        <w:rPr>
          <w:sz w:val="24"/>
        </w:rPr>
        <w:t>(50), 444-457.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https://doi.org/10.1007/s10593-014-1496-1</w:t>
      </w:r>
    </w:p>
    <w:p w:rsidR="00C50EA0" w:rsidRDefault="00C50EA0" w:rsidP="00C50EA0">
      <w:pPr>
        <w:pStyle w:val="a5"/>
        <w:numPr>
          <w:ilvl w:val="0"/>
          <w:numId w:val="1"/>
        </w:numPr>
        <w:tabs>
          <w:tab w:val="left" w:pos="595"/>
        </w:tabs>
        <w:spacing w:line="276" w:lineRule="auto"/>
        <w:ind w:firstLine="0"/>
        <w:jc w:val="both"/>
        <w:rPr>
          <w:sz w:val="24"/>
        </w:rPr>
      </w:pPr>
      <w:proofErr w:type="spellStart"/>
      <w:r>
        <w:rPr>
          <w:spacing w:val="-2"/>
          <w:sz w:val="24"/>
        </w:rPr>
        <w:t>Lagunin</w:t>
      </w:r>
      <w:proofErr w:type="spellEnd"/>
      <w:r>
        <w:rPr>
          <w:spacing w:val="-2"/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A.,</w:t>
      </w:r>
      <w:r>
        <w:rPr>
          <w:spacing w:val="-9"/>
          <w:sz w:val="24"/>
        </w:rPr>
        <w:t xml:space="preserve"> </w:t>
      </w:r>
      <w:proofErr w:type="spellStart"/>
      <w:r>
        <w:rPr>
          <w:spacing w:val="-2"/>
          <w:sz w:val="24"/>
        </w:rPr>
        <w:t>Zakharov</w:t>
      </w:r>
      <w:proofErr w:type="spellEnd"/>
      <w:r>
        <w:rPr>
          <w:spacing w:val="-2"/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A.,</w:t>
      </w:r>
      <w:r>
        <w:rPr>
          <w:spacing w:val="-11"/>
          <w:sz w:val="24"/>
        </w:rPr>
        <w:t xml:space="preserve"> </w:t>
      </w:r>
      <w:proofErr w:type="spellStart"/>
      <w:r>
        <w:rPr>
          <w:spacing w:val="-2"/>
          <w:sz w:val="24"/>
        </w:rPr>
        <w:t>Filimonov</w:t>
      </w:r>
      <w:proofErr w:type="spellEnd"/>
      <w:r>
        <w:rPr>
          <w:spacing w:val="-2"/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D.,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&amp;</w:t>
      </w:r>
      <w:r>
        <w:rPr>
          <w:spacing w:val="-12"/>
          <w:sz w:val="24"/>
        </w:rPr>
        <w:t xml:space="preserve"> </w:t>
      </w:r>
      <w:proofErr w:type="spellStart"/>
      <w:r>
        <w:rPr>
          <w:spacing w:val="-2"/>
          <w:sz w:val="24"/>
        </w:rPr>
        <w:t>Poroikov</w:t>
      </w:r>
      <w:proofErr w:type="spellEnd"/>
      <w:r>
        <w:rPr>
          <w:spacing w:val="-2"/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V.</w:t>
      </w:r>
      <w:r>
        <w:rPr>
          <w:spacing w:val="-8"/>
          <w:sz w:val="24"/>
        </w:rPr>
        <w:t xml:space="preserve"> (</w:t>
      </w:r>
      <w:r>
        <w:rPr>
          <w:sz w:val="24"/>
        </w:rPr>
        <w:t xml:space="preserve">2011). </w:t>
      </w:r>
      <w:r>
        <w:rPr>
          <w:spacing w:val="-2"/>
          <w:sz w:val="24"/>
        </w:rPr>
        <w:t>QSAR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modelling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rat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acute</w:t>
      </w:r>
      <w:r>
        <w:rPr>
          <w:spacing w:val="-14"/>
          <w:sz w:val="24"/>
        </w:rPr>
        <w:t xml:space="preserve"> </w:t>
      </w:r>
      <w:r w:rsidRPr="008C713D">
        <w:rPr>
          <w:spacing w:val="-4"/>
          <w:sz w:val="24"/>
        </w:rPr>
        <w:t xml:space="preserve">toxicity </w:t>
      </w:r>
      <w:proofErr w:type="gramStart"/>
      <w:r w:rsidRPr="008C713D">
        <w:rPr>
          <w:spacing w:val="-4"/>
          <w:sz w:val="24"/>
        </w:rPr>
        <w:t>on the basis</w:t>
      </w:r>
      <w:r w:rsidR="008C713D" w:rsidRPr="008C713D">
        <w:rPr>
          <w:spacing w:val="-4"/>
          <w:sz w:val="24"/>
        </w:rPr>
        <w:t xml:space="preserve"> </w:t>
      </w:r>
      <w:r w:rsidRPr="008C713D">
        <w:rPr>
          <w:spacing w:val="-4"/>
          <w:sz w:val="24"/>
        </w:rPr>
        <w:t>of</w:t>
      </w:r>
      <w:proofErr w:type="gramEnd"/>
      <w:r w:rsidRPr="008C713D">
        <w:rPr>
          <w:spacing w:val="-4"/>
          <w:sz w:val="24"/>
        </w:rPr>
        <w:t xml:space="preserve"> PASS prediction.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Molecular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informatics</w:t>
      </w:r>
      <w:r>
        <w:rPr>
          <w:sz w:val="24"/>
        </w:rPr>
        <w:t xml:space="preserve">, </w:t>
      </w:r>
      <w:r w:rsidRPr="00BF2DFC">
        <w:rPr>
          <w:i/>
          <w:sz w:val="24"/>
        </w:rPr>
        <w:t>30</w:t>
      </w:r>
      <w:r>
        <w:rPr>
          <w:sz w:val="24"/>
        </w:rPr>
        <w:t>(2-3),</w:t>
      </w:r>
      <w:r>
        <w:rPr>
          <w:spacing w:val="1"/>
          <w:sz w:val="24"/>
        </w:rPr>
        <w:t xml:space="preserve"> </w:t>
      </w:r>
      <w:r>
        <w:rPr>
          <w:sz w:val="24"/>
        </w:rPr>
        <w:t>241-250.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https://doi.org/</w:t>
      </w:r>
      <w:r>
        <w:rPr>
          <w:sz w:val="24"/>
        </w:rPr>
        <w:t>10.1002/minf.201000151</w:t>
      </w:r>
      <w:bookmarkStart w:id="0" w:name="_GoBack"/>
      <w:bookmarkEnd w:id="0"/>
    </w:p>
    <w:p w:rsidR="001B5A71" w:rsidRDefault="001B5A71" w:rsidP="00C50EA0">
      <w:pPr>
        <w:pStyle w:val="1"/>
        <w:spacing w:before="3"/>
      </w:pPr>
    </w:p>
    <w:sectPr w:rsidR="001B5A71">
      <w:pgSz w:w="11910" w:h="16840"/>
      <w:pgMar w:top="760" w:right="740" w:bottom="280" w:left="11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E49B2"/>
    <w:multiLevelType w:val="hybridMultilevel"/>
    <w:tmpl w:val="0942682C"/>
    <w:lvl w:ilvl="0" w:tplc="E3AA6E84">
      <w:start w:val="1"/>
      <w:numFmt w:val="decimal"/>
      <w:lvlText w:val="[%1]"/>
      <w:lvlJc w:val="left"/>
      <w:pPr>
        <w:ind w:left="258" w:hanging="32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ar-SA"/>
      </w:rPr>
    </w:lvl>
    <w:lvl w:ilvl="1" w:tplc="49C69F12">
      <w:numFmt w:val="bullet"/>
      <w:lvlText w:val="•"/>
      <w:lvlJc w:val="left"/>
      <w:pPr>
        <w:ind w:left="1234" w:hanging="320"/>
      </w:pPr>
      <w:rPr>
        <w:rFonts w:hint="default"/>
        <w:lang w:val="en-US" w:eastAsia="en-US" w:bidi="ar-SA"/>
      </w:rPr>
    </w:lvl>
    <w:lvl w:ilvl="2" w:tplc="E3C22BD2">
      <w:numFmt w:val="bullet"/>
      <w:lvlText w:val="•"/>
      <w:lvlJc w:val="left"/>
      <w:pPr>
        <w:ind w:left="2209" w:hanging="320"/>
      </w:pPr>
      <w:rPr>
        <w:rFonts w:hint="default"/>
        <w:lang w:val="en-US" w:eastAsia="en-US" w:bidi="ar-SA"/>
      </w:rPr>
    </w:lvl>
    <w:lvl w:ilvl="3" w:tplc="A20AFC8C">
      <w:numFmt w:val="bullet"/>
      <w:lvlText w:val="•"/>
      <w:lvlJc w:val="left"/>
      <w:pPr>
        <w:ind w:left="3183" w:hanging="320"/>
      </w:pPr>
      <w:rPr>
        <w:rFonts w:hint="default"/>
        <w:lang w:val="en-US" w:eastAsia="en-US" w:bidi="ar-SA"/>
      </w:rPr>
    </w:lvl>
    <w:lvl w:ilvl="4" w:tplc="307A12FA">
      <w:numFmt w:val="bullet"/>
      <w:lvlText w:val="•"/>
      <w:lvlJc w:val="left"/>
      <w:pPr>
        <w:ind w:left="4158" w:hanging="320"/>
      </w:pPr>
      <w:rPr>
        <w:rFonts w:hint="default"/>
        <w:lang w:val="en-US" w:eastAsia="en-US" w:bidi="ar-SA"/>
      </w:rPr>
    </w:lvl>
    <w:lvl w:ilvl="5" w:tplc="5B4A8AFA">
      <w:numFmt w:val="bullet"/>
      <w:lvlText w:val="•"/>
      <w:lvlJc w:val="left"/>
      <w:pPr>
        <w:ind w:left="5133" w:hanging="320"/>
      </w:pPr>
      <w:rPr>
        <w:rFonts w:hint="default"/>
        <w:lang w:val="en-US" w:eastAsia="en-US" w:bidi="ar-SA"/>
      </w:rPr>
    </w:lvl>
    <w:lvl w:ilvl="6" w:tplc="3C0C0B8A">
      <w:numFmt w:val="bullet"/>
      <w:lvlText w:val="•"/>
      <w:lvlJc w:val="left"/>
      <w:pPr>
        <w:ind w:left="6107" w:hanging="320"/>
      </w:pPr>
      <w:rPr>
        <w:rFonts w:hint="default"/>
        <w:lang w:val="en-US" w:eastAsia="en-US" w:bidi="ar-SA"/>
      </w:rPr>
    </w:lvl>
    <w:lvl w:ilvl="7" w:tplc="15F6F8C4">
      <w:numFmt w:val="bullet"/>
      <w:lvlText w:val="•"/>
      <w:lvlJc w:val="left"/>
      <w:pPr>
        <w:ind w:left="7082" w:hanging="320"/>
      </w:pPr>
      <w:rPr>
        <w:rFonts w:hint="default"/>
        <w:lang w:val="en-US" w:eastAsia="en-US" w:bidi="ar-SA"/>
      </w:rPr>
    </w:lvl>
    <w:lvl w:ilvl="8" w:tplc="FEEAE37A">
      <w:numFmt w:val="bullet"/>
      <w:lvlText w:val="•"/>
      <w:lvlJc w:val="left"/>
      <w:pPr>
        <w:ind w:left="8057" w:hanging="3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B5A71"/>
    <w:rsid w:val="001B5A71"/>
    <w:rsid w:val="0031210C"/>
    <w:rsid w:val="008C713D"/>
    <w:rsid w:val="00C50EA0"/>
    <w:rsid w:val="00FB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20AF4BE-883F-4C81-896F-38FAF465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762" w:right="62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1"/>
      <w:ind w:left="767" w:right="62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58" w:right="10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armaexpert.ru/GUSAR/AcuToxPredict/)" TargetMode="External"/><Relationship Id="rId13" Type="http://schemas.openxmlformats.org/officeDocument/2006/relationships/hyperlink" Target="https://www.scopus.com/authid/detail.uri?authorId=556752240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scopus.com/authid/detail.uri?authorId=554239976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scopus.com/authid/detail.uri?authorId=36634306300" TargetMode="External"/><Relationship Id="rId5" Type="http://schemas.openxmlformats.org/officeDocument/2006/relationships/hyperlink" Target="mailto:polishn@ukr.ne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copus.com/authid/detail.uri?authorId=89400506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authid/detail.uri?authorId=572191646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3789</Words>
  <Characters>2160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Polish</cp:lastModifiedBy>
  <cp:revision>5</cp:revision>
  <dcterms:created xsi:type="dcterms:W3CDTF">2021-05-07T14:52:00Z</dcterms:created>
  <dcterms:modified xsi:type="dcterms:W3CDTF">2021-05-07T16:17:00Z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2021-05-07T00:00:00Z</vt:filetime>
  </property>
</Properties>
</file>